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9F74C" w14:textId="1D48F58C" w:rsidR="00A37635" w:rsidRPr="00D44556" w:rsidRDefault="00B97043" w:rsidP="001A3DD3">
      <w:pPr>
        <w:spacing w:after="80" w:line="360" w:lineRule="auto"/>
        <w:jc w:val="center"/>
        <w:rPr>
          <w:rFonts w:ascii="Trebuchet MS" w:hAnsi="Trebuchet MS"/>
          <w:b/>
          <w:bCs/>
          <w:sz w:val="28"/>
          <w:szCs w:val="28"/>
        </w:rPr>
      </w:pPr>
      <w:r w:rsidRPr="00D44556">
        <w:rPr>
          <w:rFonts w:ascii="Trebuchet MS" w:hAnsi="Trebuchet MS"/>
          <w:b/>
          <w:bCs/>
          <w:sz w:val="28"/>
          <w:szCs w:val="28"/>
        </w:rPr>
        <w:t xml:space="preserve">JUDEȚUL </w:t>
      </w:r>
      <w:r w:rsidR="00EB1DE5">
        <w:rPr>
          <w:rFonts w:ascii="Trebuchet MS" w:hAnsi="Trebuchet MS"/>
          <w:b/>
          <w:bCs/>
          <w:sz w:val="28"/>
          <w:szCs w:val="28"/>
        </w:rPr>
        <w:t>HUNEDOARA</w:t>
      </w:r>
      <w:r w:rsidRPr="00D44556">
        <w:rPr>
          <w:rFonts w:ascii="Trebuchet MS" w:hAnsi="Trebuchet MS"/>
          <w:b/>
          <w:bCs/>
          <w:sz w:val="28"/>
          <w:szCs w:val="28"/>
        </w:rPr>
        <w:t xml:space="preserve"> </w:t>
      </w:r>
    </w:p>
    <w:p w14:paraId="7E92DD2D" w14:textId="508DAB9B" w:rsidR="00B97043" w:rsidRPr="00D44556" w:rsidRDefault="00B97043" w:rsidP="001A3DD3">
      <w:pPr>
        <w:spacing w:after="80" w:line="360" w:lineRule="auto"/>
        <w:jc w:val="center"/>
        <w:rPr>
          <w:rFonts w:ascii="Trebuchet MS" w:hAnsi="Trebuchet MS"/>
          <w:b/>
          <w:bCs/>
          <w:sz w:val="28"/>
          <w:szCs w:val="28"/>
        </w:rPr>
      </w:pPr>
      <w:r w:rsidRPr="00D44556">
        <w:rPr>
          <w:rFonts w:ascii="Trebuchet MS" w:hAnsi="Trebuchet MS"/>
          <w:b/>
          <w:bCs/>
          <w:sz w:val="28"/>
          <w:szCs w:val="28"/>
        </w:rPr>
        <w:t xml:space="preserve">COMUNA </w:t>
      </w:r>
      <w:r w:rsidR="00D16CE7">
        <w:rPr>
          <w:rFonts w:ascii="Trebuchet MS" w:hAnsi="Trebuchet MS"/>
          <w:b/>
          <w:bCs/>
          <w:sz w:val="28"/>
          <w:szCs w:val="28"/>
        </w:rPr>
        <w:t>BLĂJENI</w:t>
      </w:r>
    </w:p>
    <w:p w14:paraId="7934EFED" w14:textId="77777777" w:rsidR="00B97043" w:rsidRPr="001A3DD3" w:rsidRDefault="00B97043" w:rsidP="001A3DD3">
      <w:pPr>
        <w:spacing w:after="80" w:line="360" w:lineRule="auto"/>
        <w:jc w:val="center"/>
        <w:rPr>
          <w:rFonts w:ascii="Trebuchet MS" w:hAnsi="Trebuchet MS"/>
          <w:b/>
          <w:bCs/>
          <w:sz w:val="24"/>
          <w:szCs w:val="24"/>
        </w:rPr>
      </w:pPr>
    </w:p>
    <w:p w14:paraId="3BB2806B" w14:textId="2DB38CA6" w:rsidR="00B97043" w:rsidRPr="001A3DD3" w:rsidRDefault="00B97043" w:rsidP="001A3DD3">
      <w:pPr>
        <w:spacing w:after="80" w:line="360" w:lineRule="auto"/>
        <w:jc w:val="center"/>
        <w:rPr>
          <w:rFonts w:ascii="Trebuchet MS" w:hAnsi="Trebuchet MS"/>
          <w:b/>
          <w:bCs/>
          <w:sz w:val="32"/>
          <w:szCs w:val="32"/>
        </w:rPr>
      </w:pPr>
      <w:r w:rsidRPr="001A3DD3">
        <w:rPr>
          <w:rFonts w:ascii="Trebuchet MS" w:hAnsi="Trebuchet MS"/>
          <w:b/>
          <w:bCs/>
          <w:sz w:val="32"/>
          <w:szCs w:val="32"/>
        </w:rPr>
        <w:t>METODOLOGIE DE SELECȚIE A GOSPODĂRIILOR INDIVIDUALE</w:t>
      </w:r>
    </w:p>
    <w:p w14:paraId="620BB9F2" w14:textId="4F125DB3" w:rsidR="00A647B1" w:rsidRPr="001A3DD3" w:rsidRDefault="00A647B1" w:rsidP="001A3DD3">
      <w:pPr>
        <w:spacing w:after="80" w:line="360" w:lineRule="auto"/>
        <w:jc w:val="center"/>
        <w:rPr>
          <w:rFonts w:ascii="Trebuchet MS" w:hAnsi="Trebuchet MS"/>
          <w:sz w:val="24"/>
          <w:szCs w:val="24"/>
        </w:rPr>
      </w:pPr>
      <w:r w:rsidRPr="001A3DD3">
        <w:rPr>
          <w:rFonts w:ascii="Trebuchet MS" w:hAnsi="Trebuchet MS"/>
          <w:sz w:val="24"/>
          <w:szCs w:val="24"/>
        </w:rPr>
        <w:t>p</w:t>
      </w:r>
      <w:r w:rsidR="00B97043" w:rsidRPr="001A3DD3">
        <w:rPr>
          <w:rFonts w:ascii="Trebuchet MS" w:hAnsi="Trebuchet MS"/>
          <w:sz w:val="24"/>
          <w:szCs w:val="24"/>
        </w:rPr>
        <w:t>entru includerea în cadrul proiectului</w:t>
      </w:r>
      <w:r w:rsidR="00B97043" w:rsidRPr="001A3DD3">
        <w:rPr>
          <w:rFonts w:ascii="Trebuchet MS" w:hAnsi="Trebuchet MS"/>
          <w:b/>
          <w:bCs/>
          <w:sz w:val="24"/>
          <w:szCs w:val="24"/>
        </w:rPr>
        <w:t xml:space="preserve"> </w:t>
      </w:r>
      <w:r w:rsidR="00D16CE7" w:rsidRPr="00D16CE7">
        <w:rPr>
          <w:rFonts w:ascii="Trebuchet MS" w:hAnsi="Trebuchet MS"/>
          <w:b/>
          <w:bCs/>
          <w:sz w:val="24"/>
          <w:szCs w:val="24"/>
        </w:rPr>
        <w:t>Crearea Comunității Energetice a Comunei Blăjeni, județul Hunedoara,  prin dezvoltarea unui sistem integrat de producere, stocare și distribuire a energiei din surse regenerabile</w:t>
      </w:r>
      <w:r w:rsidR="00D16CE7">
        <w:rPr>
          <w:rFonts w:ascii="Trebuchet MS" w:hAnsi="Trebuchet MS"/>
          <w:b/>
          <w:bCs/>
          <w:sz w:val="24"/>
          <w:szCs w:val="24"/>
        </w:rPr>
        <w:t xml:space="preserve"> </w:t>
      </w:r>
      <w:r w:rsidRPr="001A3DD3">
        <w:rPr>
          <w:rFonts w:ascii="Trebuchet MS" w:hAnsi="Trebuchet MS"/>
          <w:sz w:val="24"/>
          <w:szCs w:val="24"/>
        </w:rPr>
        <w:t xml:space="preserve">– ce va fi depus în vederea obținerii unei finanțări nerambursabile în cadrul Programului Tranziție Justă 2021 – 2027, acțiunea Energie verde accesibilă și mobilitate nepoluantă – componenta “Dezvoltarea surselor de energie regenerabilă în perspectiva creării comunităților de energie” – Acțiunea B,  </w:t>
      </w:r>
      <w:r w:rsidR="00B1539C" w:rsidRPr="00B1539C">
        <w:rPr>
          <w:rFonts w:ascii="Trebuchet MS" w:hAnsi="Trebuchet MS"/>
          <w:sz w:val="24"/>
          <w:szCs w:val="24"/>
        </w:rPr>
        <w:t>PTJ/831/PTJ_P2/NA/HD</w:t>
      </w:r>
    </w:p>
    <w:p w14:paraId="7199B674" w14:textId="77777777" w:rsidR="00A647B1" w:rsidRPr="001A3DD3" w:rsidRDefault="00A647B1" w:rsidP="001A3DD3">
      <w:pPr>
        <w:spacing w:after="80" w:line="360" w:lineRule="auto"/>
        <w:jc w:val="center"/>
        <w:rPr>
          <w:rFonts w:ascii="Trebuchet MS" w:hAnsi="Trebuchet MS"/>
          <w:sz w:val="24"/>
          <w:szCs w:val="24"/>
        </w:rPr>
      </w:pPr>
    </w:p>
    <w:p w14:paraId="446F1A92" w14:textId="77777777" w:rsidR="00A647B1" w:rsidRPr="001A3DD3" w:rsidRDefault="00A647B1" w:rsidP="001A3DD3">
      <w:pPr>
        <w:shd w:val="clear" w:color="auto" w:fill="92CDDC" w:themeFill="accent5" w:themeFillTint="99"/>
        <w:spacing w:after="80" w:line="360" w:lineRule="auto"/>
        <w:jc w:val="both"/>
        <w:rPr>
          <w:rFonts w:ascii="Trebuchet MS" w:hAnsi="Trebuchet MS"/>
          <w:b/>
          <w:bCs/>
          <w:sz w:val="24"/>
          <w:szCs w:val="24"/>
        </w:rPr>
      </w:pPr>
      <w:r w:rsidRPr="001A3DD3">
        <w:rPr>
          <w:rFonts w:ascii="Trebuchet MS" w:hAnsi="Trebuchet MS"/>
          <w:b/>
          <w:bCs/>
          <w:sz w:val="24"/>
          <w:szCs w:val="24"/>
        </w:rPr>
        <w:t>Capitolul I – DISPOZIȚII  GENERALE</w:t>
      </w:r>
    </w:p>
    <w:p w14:paraId="407DEEDA" w14:textId="77777777" w:rsidR="00A647B1" w:rsidRPr="001A3DD3" w:rsidRDefault="00A647B1" w:rsidP="001A3DD3">
      <w:pPr>
        <w:pStyle w:val="ListParagraph"/>
        <w:numPr>
          <w:ilvl w:val="0"/>
          <w:numId w:val="3"/>
        </w:numPr>
        <w:spacing w:after="80" w:line="360" w:lineRule="auto"/>
        <w:jc w:val="both"/>
        <w:rPr>
          <w:rFonts w:ascii="Trebuchet MS" w:hAnsi="Trebuchet MS"/>
          <w:sz w:val="24"/>
          <w:szCs w:val="24"/>
        </w:rPr>
      </w:pPr>
      <w:r w:rsidRPr="001A3DD3">
        <w:rPr>
          <w:rFonts w:ascii="Trebuchet MS" w:hAnsi="Trebuchet MS"/>
          <w:b/>
          <w:bCs/>
          <w:sz w:val="24"/>
          <w:szCs w:val="24"/>
        </w:rPr>
        <w:t>Obiectul metodologiei</w:t>
      </w:r>
    </w:p>
    <w:p w14:paraId="64D06EE5" w14:textId="13CE4836" w:rsidR="00920A08" w:rsidRPr="001A3DD3" w:rsidRDefault="00920A08"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xml:space="preserve">Prezenta metodologie stabilește cadrul procedural, condițiile, criteriile de eligibilitate, criteriile de selecție, documentele necesare și modul de desfășurare a procesului de selecție a gospodăriilor individuale din comuna </w:t>
      </w:r>
      <w:r w:rsidR="00D16CE7">
        <w:rPr>
          <w:rFonts w:ascii="Trebuchet MS" w:hAnsi="Trebuchet MS"/>
          <w:sz w:val="24"/>
          <w:szCs w:val="24"/>
        </w:rPr>
        <w:t>Blăjeni</w:t>
      </w:r>
      <w:r w:rsidRPr="001A3DD3">
        <w:rPr>
          <w:rFonts w:ascii="Trebuchet MS" w:hAnsi="Trebuchet MS"/>
          <w:sz w:val="24"/>
          <w:szCs w:val="24"/>
        </w:rPr>
        <w:t xml:space="preserve"> în vederea includerii acestora în proiectul </w:t>
      </w:r>
      <w:r w:rsidRPr="00B1539C">
        <w:rPr>
          <w:rFonts w:ascii="Trebuchet MS" w:hAnsi="Trebuchet MS"/>
          <w:b/>
          <w:bCs/>
          <w:sz w:val="24"/>
          <w:szCs w:val="24"/>
        </w:rPr>
        <w:t>„</w:t>
      </w:r>
      <w:r w:rsidR="00D16CE7" w:rsidRPr="00D16CE7">
        <w:rPr>
          <w:rFonts w:ascii="Trebuchet MS" w:hAnsi="Trebuchet MS"/>
          <w:b/>
          <w:bCs/>
          <w:sz w:val="24"/>
          <w:szCs w:val="24"/>
        </w:rPr>
        <w:t>Crearea Comunității Energetice a Comunei Blăjeni, județul Hunedoara,  prin dezvoltarea unui sistem integrat de producere, stocare și distribuire a energiei din surse regenerabile</w:t>
      </w:r>
      <w:r w:rsidRPr="00B1539C">
        <w:rPr>
          <w:rFonts w:ascii="Trebuchet MS" w:hAnsi="Trebuchet MS"/>
          <w:b/>
          <w:bCs/>
          <w:sz w:val="24"/>
          <w:szCs w:val="24"/>
        </w:rPr>
        <w:t>”,</w:t>
      </w:r>
      <w:r w:rsidRPr="001A3DD3">
        <w:rPr>
          <w:rFonts w:ascii="Trebuchet MS" w:hAnsi="Trebuchet MS"/>
          <w:sz w:val="24"/>
          <w:szCs w:val="24"/>
        </w:rPr>
        <w:t xml:space="preserve"> ce urmează a fi depus spre finanțare în cadrul Programului Tranziție Justă 2021–2027, Acțiunea „Energie verde accesibilă și mobilitate nepoluantă”, componenta „Dezvoltarea surselor de energie regenerabilă în perspectiva creării comunităților de energie”, Acțiunea B, apelul </w:t>
      </w:r>
      <w:r w:rsidR="00B1539C" w:rsidRPr="00B1539C">
        <w:rPr>
          <w:rFonts w:ascii="Trebuchet MS" w:hAnsi="Trebuchet MS"/>
          <w:sz w:val="24"/>
          <w:szCs w:val="24"/>
        </w:rPr>
        <w:t>PTJ/831/PTJ_P2/NA/HD</w:t>
      </w:r>
      <w:r w:rsidRPr="001A3DD3">
        <w:rPr>
          <w:rFonts w:ascii="Trebuchet MS" w:hAnsi="Trebuchet MS"/>
          <w:sz w:val="24"/>
          <w:szCs w:val="24"/>
        </w:rPr>
        <w:t>.</w:t>
      </w:r>
    </w:p>
    <w:p w14:paraId="6E910F4D" w14:textId="49A397CA" w:rsidR="00A37635" w:rsidRPr="001A3DD3" w:rsidRDefault="00A647B1" w:rsidP="001A3DD3">
      <w:pPr>
        <w:pStyle w:val="ListParagraph"/>
        <w:numPr>
          <w:ilvl w:val="0"/>
          <w:numId w:val="3"/>
        </w:numPr>
        <w:spacing w:after="80" w:line="360" w:lineRule="auto"/>
        <w:jc w:val="both"/>
        <w:rPr>
          <w:rFonts w:ascii="Trebuchet MS" w:hAnsi="Trebuchet MS"/>
          <w:b/>
          <w:bCs/>
          <w:sz w:val="24"/>
          <w:szCs w:val="24"/>
        </w:rPr>
      </w:pPr>
      <w:r w:rsidRPr="001A3DD3">
        <w:rPr>
          <w:rFonts w:ascii="Trebuchet MS" w:hAnsi="Trebuchet MS"/>
          <w:b/>
          <w:bCs/>
          <w:sz w:val="24"/>
          <w:szCs w:val="24"/>
        </w:rPr>
        <w:t>Scopul selecției</w:t>
      </w:r>
    </w:p>
    <w:p w14:paraId="22D51306" w14:textId="1E6C3784" w:rsidR="00920A08" w:rsidRPr="001A3DD3" w:rsidRDefault="00920A08"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Scopul prezentei metodologii este asigurarea unui proces de selecție transparent, obiectiv, nediscriminatoriu și bazat pe criterii clare, în vederea identificării gospodăriilor individuale eligibile pentru participarea în proiect, în conformitate cu condițiile programului de finanțare.</w:t>
      </w:r>
    </w:p>
    <w:p w14:paraId="677D1B91" w14:textId="6F72C09F" w:rsidR="00A647B1" w:rsidRPr="001A3DD3" w:rsidRDefault="00A647B1" w:rsidP="001A3DD3">
      <w:pPr>
        <w:pStyle w:val="ListParagraph"/>
        <w:numPr>
          <w:ilvl w:val="0"/>
          <w:numId w:val="3"/>
        </w:numPr>
        <w:spacing w:after="80" w:line="360" w:lineRule="auto"/>
        <w:jc w:val="both"/>
        <w:rPr>
          <w:rFonts w:ascii="Trebuchet MS" w:hAnsi="Trebuchet MS"/>
          <w:sz w:val="24"/>
          <w:szCs w:val="24"/>
        </w:rPr>
      </w:pPr>
      <w:r w:rsidRPr="001A3DD3">
        <w:rPr>
          <w:rFonts w:ascii="Trebuchet MS" w:hAnsi="Trebuchet MS"/>
          <w:b/>
          <w:bCs/>
          <w:sz w:val="24"/>
          <w:szCs w:val="24"/>
        </w:rPr>
        <w:t>Temeiul legal</w:t>
      </w:r>
    </w:p>
    <w:p w14:paraId="06A33705" w14:textId="4E849413" w:rsidR="00920A08" w:rsidRPr="001A3DD3" w:rsidRDefault="00920A08"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xml:space="preserve">Prezenta metodologie este elaborată în conformitate cu prevederile Programului Tranziție Justă 2021–2027, Ghidului solicitantului aferent Acțiunii „Energie verde accesibilă și mobilitate nepoluantă” – componenta „Dezvoltarea surselor de energie regenerabilă în perspectiva creării comunităților de energie” – precum și cu celelalte acte normative </w:t>
      </w:r>
      <w:r w:rsidRPr="001A3DD3">
        <w:rPr>
          <w:rFonts w:ascii="Trebuchet MS" w:hAnsi="Trebuchet MS"/>
          <w:sz w:val="24"/>
          <w:szCs w:val="24"/>
        </w:rPr>
        <w:lastRenderedPageBreak/>
        <w:t>incidente în domeniu, referitoare la gospodarii vulnerabile, afectate de tranziție și combaterea sărăciei energetice, cu respectarea principiului implementării eficiente în locațiile selectate.</w:t>
      </w:r>
    </w:p>
    <w:p w14:paraId="0D98215B" w14:textId="77777777" w:rsidR="007024D8" w:rsidRPr="001A3DD3" w:rsidRDefault="007024D8" w:rsidP="001A3DD3">
      <w:pPr>
        <w:spacing w:after="80" w:line="360" w:lineRule="auto"/>
        <w:jc w:val="both"/>
        <w:rPr>
          <w:rFonts w:ascii="Trebuchet MS" w:hAnsi="Trebuchet MS"/>
          <w:sz w:val="24"/>
          <w:szCs w:val="24"/>
        </w:rPr>
      </w:pPr>
    </w:p>
    <w:p w14:paraId="6824B7D2" w14:textId="62C1C733" w:rsidR="00A647B1" w:rsidRPr="001A3DD3" w:rsidRDefault="00A647B1" w:rsidP="001A3DD3">
      <w:pPr>
        <w:pStyle w:val="ListParagraph"/>
        <w:shd w:val="clear" w:color="auto" w:fill="92CDDC" w:themeFill="accent5" w:themeFillTint="99"/>
        <w:spacing w:after="80" w:line="360" w:lineRule="auto"/>
        <w:ind w:left="0"/>
        <w:jc w:val="both"/>
        <w:rPr>
          <w:rFonts w:ascii="Trebuchet MS" w:hAnsi="Trebuchet MS"/>
          <w:b/>
          <w:bCs/>
          <w:sz w:val="24"/>
          <w:szCs w:val="24"/>
        </w:rPr>
      </w:pPr>
      <w:r w:rsidRPr="001A3DD3">
        <w:rPr>
          <w:rFonts w:ascii="Trebuchet MS" w:hAnsi="Trebuchet MS"/>
          <w:b/>
          <w:bCs/>
          <w:sz w:val="24"/>
          <w:szCs w:val="24"/>
        </w:rPr>
        <w:t>Capitolul II – BENEFICIARI ELIGIBILI</w:t>
      </w:r>
    </w:p>
    <w:p w14:paraId="37298E42" w14:textId="7237C488" w:rsidR="00920A08" w:rsidRPr="001A3DD3" w:rsidRDefault="00920A08"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xml:space="preserve">Pot participa la procesul de selecție persoanele fizice care dețin sau utilizează în mod legal o gospodărie individuală situată pe raza administrativ-teritorială a comunei </w:t>
      </w:r>
      <w:r w:rsidR="00A9184E">
        <w:rPr>
          <w:rFonts w:ascii="Trebuchet MS" w:hAnsi="Trebuchet MS"/>
          <w:sz w:val="24"/>
          <w:szCs w:val="24"/>
        </w:rPr>
        <w:t>Blăjeni</w:t>
      </w:r>
      <w:r w:rsidRPr="001A3DD3">
        <w:rPr>
          <w:rFonts w:ascii="Trebuchet MS" w:hAnsi="Trebuchet MS"/>
          <w:sz w:val="24"/>
          <w:szCs w:val="24"/>
        </w:rPr>
        <w:t xml:space="preserve"> și care îndeplinesc condițiile de eligibilitate prevăzute în prezenta metodologie și în documentele aferente Programului Tranziție Justă 2021–2027.</w:t>
      </w:r>
    </w:p>
    <w:p w14:paraId="77E769EA" w14:textId="77777777" w:rsidR="007024D8" w:rsidRPr="001A3DD3" w:rsidRDefault="007024D8"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sz w:val="24"/>
          <w:szCs w:val="24"/>
        </w:rPr>
        <w:t>În procesul de selecție vor avea prioritate gospodăriile care fac parte din grupul țintă prevăzut în Ghidul solicitantului.</w:t>
      </w:r>
    </w:p>
    <w:p w14:paraId="03D72B33" w14:textId="77777777" w:rsidR="007024D8" w:rsidRPr="001A3DD3" w:rsidRDefault="007024D8" w:rsidP="001A3DD3">
      <w:pPr>
        <w:pStyle w:val="ListParagraph"/>
        <w:spacing w:after="80" w:line="360" w:lineRule="auto"/>
        <w:ind w:left="0" w:firstLine="709"/>
        <w:jc w:val="both"/>
        <w:rPr>
          <w:rFonts w:ascii="Trebuchet MS" w:hAnsi="Trebuchet MS"/>
          <w:i/>
          <w:iCs/>
          <w:sz w:val="24"/>
          <w:szCs w:val="24"/>
        </w:rPr>
      </w:pPr>
      <w:r w:rsidRPr="001A3DD3">
        <w:rPr>
          <w:rFonts w:ascii="Trebuchet MS" w:hAnsi="Trebuchet MS"/>
          <w:sz w:val="24"/>
          <w:szCs w:val="24"/>
        </w:rPr>
        <w:t xml:space="preserve">Potrivit art. 3.7 din Ghidul solicitantului, </w:t>
      </w:r>
      <w:r w:rsidRPr="001A3DD3">
        <w:rPr>
          <w:rFonts w:ascii="Trebuchet MS" w:hAnsi="Trebuchet MS"/>
          <w:i/>
          <w:iCs/>
          <w:sz w:val="24"/>
          <w:szCs w:val="24"/>
        </w:rPr>
        <w:t xml:space="preserve">grupul țintă este reprezentat de întreaga populație a zonelor vizate de apelurile de proiecte în conformitate cu secțiunea 3.5 la prezentul ghid, iar </w:t>
      </w:r>
      <w:r w:rsidRPr="001A3DD3">
        <w:rPr>
          <w:rFonts w:ascii="Trebuchet MS" w:hAnsi="Trebuchet MS"/>
          <w:b/>
          <w:bCs/>
          <w:i/>
          <w:iCs/>
          <w:sz w:val="24"/>
          <w:szCs w:val="24"/>
        </w:rPr>
        <w:t>în ceea ce privește gospodăriile individuale</w:t>
      </w:r>
      <w:r w:rsidRPr="001A3DD3">
        <w:rPr>
          <w:rFonts w:ascii="Trebuchet MS" w:hAnsi="Trebuchet MS"/>
          <w:i/>
          <w:iCs/>
          <w:sz w:val="24"/>
          <w:szCs w:val="24"/>
        </w:rPr>
        <w:t xml:space="preserve">, în special </w:t>
      </w:r>
      <w:r w:rsidRPr="001A3DD3">
        <w:rPr>
          <w:rFonts w:ascii="Trebuchet MS" w:hAnsi="Trebuchet MS"/>
          <w:b/>
          <w:bCs/>
          <w:i/>
          <w:iCs/>
          <w:sz w:val="24"/>
          <w:szCs w:val="24"/>
        </w:rPr>
        <w:t>cele direct afectate de procesul de tranziție prin pierderea locului de muncă</w:t>
      </w:r>
      <w:r w:rsidRPr="001A3DD3">
        <w:rPr>
          <w:rFonts w:ascii="Trebuchet MS" w:hAnsi="Trebuchet MS"/>
          <w:i/>
          <w:iCs/>
          <w:sz w:val="24"/>
          <w:szCs w:val="24"/>
        </w:rPr>
        <w:t xml:space="preserve"> sau cele </w:t>
      </w:r>
      <w:r w:rsidRPr="001A3DD3">
        <w:rPr>
          <w:rFonts w:ascii="Trebuchet MS" w:hAnsi="Trebuchet MS"/>
          <w:b/>
          <w:bCs/>
          <w:i/>
          <w:iCs/>
          <w:sz w:val="24"/>
          <w:szCs w:val="24"/>
        </w:rPr>
        <w:t>indirect afectate de tranziție din cauza competențelor neadecvate sau insuficient adecvate cererii</w:t>
      </w:r>
      <w:r w:rsidRPr="001A3DD3">
        <w:rPr>
          <w:rFonts w:ascii="Trebuchet MS" w:hAnsi="Trebuchet MS"/>
          <w:i/>
          <w:iCs/>
          <w:sz w:val="24"/>
          <w:szCs w:val="24"/>
        </w:rPr>
        <w:t xml:space="preserve">, inclusiv </w:t>
      </w:r>
      <w:r w:rsidRPr="001A3DD3">
        <w:rPr>
          <w:rFonts w:ascii="Trebuchet MS" w:hAnsi="Trebuchet MS"/>
          <w:b/>
          <w:bCs/>
          <w:i/>
          <w:iCs/>
          <w:sz w:val="24"/>
          <w:szCs w:val="24"/>
        </w:rPr>
        <w:t>cele care au ocupat un loc de muncă cu un nivel de pregătire de bază sau mediu, tinerii cu vârsta de până la 29 ani, persoanele cu vârsta de peste 55 de ani, femeile, membrii familiei monoparentale, membrii minorităților etnice și persoanele care se încadrează în categoria lucrătorilor defavorizați, a celor extrem de defavorizați și a lucrătorilor cu handicap</w:t>
      </w:r>
      <w:r w:rsidRPr="001A3DD3">
        <w:rPr>
          <w:rFonts w:ascii="Trebuchet MS" w:hAnsi="Trebuchet MS"/>
          <w:i/>
          <w:iCs/>
          <w:sz w:val="24"/>
          <w:szCs w:val="24"/>
        </w:rPr>
        <w:t>.</w:t>
      </w:r>
    </w:p>
    <w:p w14:paraId="23BB36FD" w14:textId="77777777" w:rsidR="00920A08" w:rsidRPr="001A3DD3" w:rsidRDefault="00920A08" w:rsidP="001A3DD3">
      <w:pPr>
        <w:pStyle w:val="ListParagraph"/>
        <w:spacing w:after="80" w:line="360" w:lineRule="auto"/>
        <w:ind w:left="0"/>
        <w:jc w:val="both"/>
        <w:rPr>
          <w:rFonts w:ascii="Trebuchet MS" w:hAnsi="Trebuchet MS"/>
          <w:sz w:val="24"/>
          <w:szCs w:val="24"/>
        </w:rPr>
      </w:pPr>
    </w:p>
    <w:p w14:paraId="12EBA34F" w14:textId="1E56EDD7" w:rsidR="00A647B1" w:rsidRPr="001A3DD3" w:rsidRDefault="00A647B1" w:rsidP="001A3DD3">
      <w:pPr>
        <w:pStyle w:val="ListParagraph"/>
        <w:shd w:val="clear" w:color="auto" w:fill="92CDDC" w:themeFill="accent5" w:themeFillTint="99"/>
        <w:spacing w:after="80" w:line="360" w:lineRule="auto"/>
        <w:ind w:left="0"/>
        <w:jc w:val="both"/>
        <w:rPr>
          <w:rFonts w:ascii="Trebuchet MS" w:hAnsi="Trebuchet MS"/>
          <w:b/>
          <w:bCs/>
          <w:sz w:val="24"/>
          <w:szCs w:val="24"/>
        </w:rPr>
      </w:pPr>
      <w:r w:rsidRPr="001A3DD3">
        <w:rPr>
          <w:rFonts w:ascii="Trebuchet MS" w:hAnsi="Trebuchet MS"/>
          <w:b/>
          <w:bCs/>
          <w:sz w:val="24"/>
          <w:szCs w:val="24"/>
        </w:rPr>
        <w:t>Capitolul III – CRITERII DE ELIGIBILITATE ȘI SELECȚIE</w:t>
      </w:r>
    </w:p>
    <w:p w14:paraId="4447DEF5" w14:textId="252D645E" w:rsidR="007024D8" w:rsidRPr="001A3DD3" w:rsidRDefault="00007428" w:rsidP="001A3DD3">
      <w:pPr>
        <w:pStyle w:val="ListParagraph"/>
        <w:numPr>
          <w:ilvl w:val="0"/>
          <w:numId w:val="4"/>
        </w:numPr>
        <w:spacing w:after="80" w:line="360" w:lineRule="auto"/>
        <w:ind w:left="0" w:firstLine="360"/>
        <w:jc w:val="both"/>
        <w:rPr>
          <w:rFonts w:ascii="Trebuchet MS" w:hAnsi="Trebuchet MS"/>
          <w:b/>
          <w:bCs/>
          <w:sz w:val="24"/>
          <w:szCs w:val="24"/>
          <w:u w:val="single"/>
        </w:rPr>
      </w:pPr>
      <w:r w:rsidRPr="001A3DD3">
        <w:rPr>
          <w:rFonts w:ascii="Trebuchet MS" w:hAnsi="Trebuchet MS"/>
          <w:b/>
          <w:bCs/>
          <w:sz w:val="24"/>
          <w:szCs w:val="24"/>
          <w:u w:val="single"/>
        </w:rPr>
        <w:t xml:space="preserve">Condiții de eligibilitate </w:t>
      </w:r>
      <w:r w:rsidR="00C73904" w:rsidRPr="001A3DD3">
        <w:rPr>
          <w:rFonts w:ascii="Trebuchet MS" w:hAnsi="Trebuchet MS"/>
          <w:b/>
          <w:bCs/>
          <w:sz w:val="24"/>
          <w:szCs w:val="24"/>
          <w:u w:val="single"/>
        </w:rPr>
        <w:t xml:space="preserve">administrativă </w:t>
      </w:r>
      <w:r w:rsidRPr="001A3DD3">
        <w:rPr>
          <w:rFonts w:ascii="Trebuchet MS" w:hAnsi="Trebuchet MS"/>
          <w:b/>
          <w:bCs/>
          <w:sz w:val="24"/>
          <w:szCs w:val="24"/>
          <w:u w:val="single"/>
        </w:rPr>
        <w:t>a gospodăriilor</w:t>
      </w:r>
      <w:r w:rsidR="00DA7674" w:rsidRPr="001A3DD3">
        <w:rPr>
          <w:rFonts w:ascii="Trebuchet MS" w:hAnsi="Trebuchet MS"/>
          <w:b/>
          <w:bCs/>
          <w:sz w:val="24"/>
          <w:szCs w:val="24"/>
          <w:u w:val="single"/>
        </w:rPr>
        <w:t xml:space="preserve"> și documentele doveditoare care demonstrează îndeplinirea condițiilor de eligibilitate</w:t>
      </w:r>
      <w:r w:rsidR="00C73904" w:rsidRPr="001A3DD3">
        <w:rPr>
          <w:rFonts w:ascii="Trebuchet MS" w:hAnsi="Trebuchet MS"/>
          <w:b/>
          <w:bCs/>
          <w:sz w:val="24"/>
          <w:szCs w:val="24"/>
          <w:u w:val="single"/>
        </w:rPr>
        <w:t xml:space="preserve"> – ELIGIBILITATE ADMINISTRATIVĂ</w:t>
      </w:r>
    </w:p>
    <w:p w14:paraId="73F33D81" w14:textId="3915CF9E" w:rsidR="00007428" w:rsidRPr="001A3DD3" w:rsidRDefault="00007428"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 xml:space="preserve">Persoanele fizice care dețin sau utilizează în mod legal o gospodărie individuală situată pe raza administrativ-teritorială a comunei </w:t>
      </w:r>
      <w:r w:rsidR="00D16CE7">
        <w:rPr>
          <w:rFonts w:ascii="Trebuchet MS" w:hAnsi="Trebuchet MS"/>
          <w:sz w:val="24"/>
          <w:szCs w:val="24"/>
        </w:rPr>
        <w:t>Blăjeni</w:t>
      </w:r>
      <w:r w:rsidR="009332C7" w:rsidRPr="001A3DD3">
        <w:rPr>
          <w:rFonts w:ascii="Trebuchet MS" w:hAnsi="Trebuchet MS"/>
          <w:sz w:val="24"/>
          <w:szCs w:val="24"/>
        </w:rPr>
        <w:t>,</w:t>
      </w:r>
      <w:r w:rsidRPr="001A3DD3">
        <w:rPr>
          <w:rFonts w:ascii="Trebuchet MS" w:hAnsi="Trebuchet MS"/>
          <w:sz w:val="24"/>
          <w:szCs w:val="24"/>
        </w:rPr>
        <w:t xml:space="preserve"> și care doresc includerea în proiect trebuie să îndeplinească în mod cumulativ următoarele criterii de eligibilitate:</w:t>
      </w:r>
    </w:p>
    <w:tbl>
      <w:tblPr>
        <w:tblStyle w:val="TableGrid"/>
        <w:tblW w:w="0" w:type="auto"/>
        <w:tblLook w:val="04A0" w:firstRow="1" w:lastRow="0" w:firstColumn="1" w:lastColumn="0" w:noHBand="0" w:noVBand="1"/>
      </w:tblPr>
      <w:tblGrid>
        <w:gridCol w:w="562"/>
        <w:gridCol w:w="4307"/>
        <w:gridCol w:w="3212"/>
        <w:gridCol w:w="1690"/>
      </w:tblGrid>
      <w:tr w:rsidR="00DA7674" w:rsidRPr="001A3DD3" w14:paraId="5C0B89DB" w14:textId="77777777" w:rsidTr="00F644AC">
        <w:tc>
          <w:tcPr>
            <w:tcW w:w="562" w:type="dxa"/>
          </w:tcPr>
          <w:p w14:paraId="6C97ABAE" w14:textId="7E9EF81A"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Nr.</w:t>
            </w:r>
          </w:p>
        </w:tc>
        <w:tc>
          <w:tcPr>
            <w:tcW w:w="4394" w:type="dxa"/>
          </w:tcPr>
          <w:p w14:paraId="11A22F92" w14:textId="652E6161"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Condiție de eligibilitate</w:t>
            </w:r>
          </w:p>
        </w:tc>
        <w:tc>
          <w:tcPr>
            <w:tcW w:w="3261" w:type="dxa"/>
          </w:tcPr>
          <w:p w14:paraId="1607A32C" w14:textId="3F2BA4FF"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Document doveditor</w:t>
            </w:r>
          </w:p>
        </w:tc>
        <w:tc>
          <w:tcPr>
            <w:tcW w:w="1695" w:type="dxa"/>
          </w:tcPr>
          <w:p w14:paraId="3E0B8C20" w14:textId="6730623C"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Caracter</w:t>
            </w:r>
          </w:p>
        </w:tc>
      </w:tr>
      <w:tr w:rsidR="00DA7674" w:rsidRPr="001A3DD3" w14:paraId="2B4F73DD" w14:textId="77777777" w:rsidTr="00F644AC">
        <w:tc>
          <w:tcPr>
            <w:tcW w:w="562" w:type="dxa"/>
          </w:tcPr>
          <w:p w14:paraId="65861036" w14:textId="4074EEF8"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a)</w:t>
            </w:r>
          </w:p>
        </w:tc>
        <w:tc>
          <w:tcPr>
            <w:tcW w:w="4394" w:type="dxa"/>
          </w:tcPr>
          <w:p w14:paraId="6328D682" w14:textId="75DBAF9C"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 xml:space="preserve">Gospodăria este situată pe teritoriul administrativ al UAT comuna </w:t>
            </w:r>
            <w:r w:rsidR="00D16CE7">
              <w:rPr>
                <w:rFonts w:ascii="Trebuchet MS" w:hAnsi="Trebuchet MS"/>
                <w:sz w:val="24"/>
                <w:szCs w:val="24"/>
              </w:rPr>
              <w:t>Blăjeni</w:t>
            </w:r>
          </w:p>
        </w:tc>
        <w:tc>
          <w:tcPr>
            <w:tcW w:w="3261" w:type="dxa"/>
          </w:tcPr>
          <w:p w14:paraId="30BA32D6" w14:textId="03AB9A3F"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Extras CF, contract de vânzare – cumpărare imobil</w:t>
            </w:r>
          </w:p>
        </w:tc>
        <w:tc>
          <w:tcPr>
            <w:tcW w:w="1695" w:type="dxa"/>
          </w:tcPr>
          <w:p w14:paraId="5B0BCAE1" w14:textId="77777777" w:rsidR="00F644AC" w:rsidRPr="001A3DD3" w:rsidRDefault="00F644AC" w:rsidP="001A3DD3">
            <w:pPr>
              <w:spacing w:after="80" w:line="360" w:lineRule="auto"/>
              <w:jc w:val="center"/>
              <w:rPr>
                <w:rFonts w:ascii="Trebuchet MS" w:hAnsi="Trebuchet MS"/>
                <w:sz w:val="24"/>
                <w:szCs w:val="24"/>
              </w:rPr>
            </w:pPr>
          </w:p>
          <w:p w14:paraId="723D0E03" w14:textId="304B7D1F"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r w:rsidR="00DA7674" w:rsidRPr="001A3DD3" w14:paraId="0F663B9B" w14:textId="77777777" w:rsidTr="00F644AC">
        <w:tc>
          <w:tcPr>
            <w:tcW w:w="562" w:type="dxa"/>
          </w:tcPr>
          <w:p w14:paraId="4A442179" w14:textId="63F408C6"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lastRenderedPageBreak/>
              <w:t>b)</w:t>
            </w:r>
          </w:p>
        </w:tc>
        <w:tc>
          <w:tcPr>
            <w:tcW w:w="4394" w:type="dxa"/>
          </w:tcPr>
          <w:p w14:paraId="32C4EE75" w14:textId="1882AE6B"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Titularul cererii este proprietarul imobilului și are domiciliul stabil la această adresă</w:t>
            </w:r>
          </w:p>
        </w:tc>
        <w:tc>
          <w:tcPr>
            <w:tcW w:w="3261" w:type="dxa"/>
          </w:tcPr>
          <w:p w14:paraId="47FCCDA1" w14:textId="739D22C1"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Extras CF, contract de vânzare – cumpărare imobil, CI proprietar</w:t>
            </w:r>
          </w:p>
        </w:tc>
        <w:tc>
          <w:tcPr>
            <w:tcW w:w="1695" w:type="dxa"/>
          </w:tcPr>
          <w:p w14:paraId="4AA9A9EE" w14:textId="77777777" w:rsidR="00F644AC" w:rsidRPr="001A3DD3" w:rsidRDefault="00F644AC" w:rsidP="001A3DD3">
            <w:pPr>
              <w:spacing w:after="80" w:line="360" w:lineRule="auto"/>
              <w:jc w:val="center"/>
              <w:rPr>
                <w:rFonts w:ascii="Trebuchet MS" w:hAnsi="Trebuchet MS"/>
                <w:sz w:val="24"/>
                <w:szCs w:val="24"/>
              </w:rPr>
            </w:pPr>
          </w:p>
          <w:p w14:paraId="48696C22" w14:textId="6E72F18D"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r w:rsidR="00DA7674" w:rsidRPr="001A3DD3" w14:paraId="17A7A627" w14:textId="77777777" w:rsidTr="00F644AC">
        <w:tc>
          <w:tcPr>
            <w:tcW w:w="562" w:type="dxa"/>
          </w:tcPr>
          <w:p w14:paraId="5B7BD978" w14:textId="77777777" w:rsidR="00DA7674" w:rsidRPr="001A3DD3" w:rsidRDefault="00DA7674" w:rsidP="001A3DD3">
            <w:pPr>
              <w:spacing w:after="80" w:line="360" w:lineRule="auto"/>
              <w:jc w:val="both"/>
              <w:rPr>
                <w:rFonts w:ascii="Trebuchet MS" w:hAnsi="Trebuchet MS"/>
                <w:sz w:val="24"/>
                <w:szCs w:val="24"/>
              </w:rPr>
            </w:pPr>
          </w:p>
          <w:p w14:paraId="5368A62D" w14:textId="3466CA3A"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c)</w:t>
            </w:r>
          </w:p>
        </w:tc>
        <w:tc>
          <w:tcPr>
            <w:tcW w:w="4394" w:type="dxa"/>
          </w:tcPr>
          <w:p w14:paraId="70BBF65E" w14:textId="45C94376"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Nu există litigii judiciare în curs privind imobilul. Nu se acceptă imobilele care figurează cu coproprietari decedați la momentul înscrierii în proiect.</w:t>
            </w:r>
          </w:p>
        </w:tc>
        <w:tc>
          <w:tcPr>
            <w:tcW w:w="3261" w:type="dxa"/>
          </w:tcPr>
          <w:p w14:paraId="654358DB" w14:textId="77777777" w:rsidR="00F644AC" w:rsidRPr="001A3DD3" w:rsidRDefault="00F644AC" w:rsidP="001A3DD3">
            <w:pPr>
              <w:spacing w:after="80" w:line="360" w:lineRule="auto"/>
              <w:jc w:val="both"/>
              <w:rPr>
                <w:rFonts w:ascii="Trebuchet MS" w:hAnsi="Trebuchet MS"/>
                <w:sz w:val="24"/>
                <w:szCs w:val="24"/>
              </w:rPr>
            </w:pPr>
          </w:p>
          <w:p w14:paraId="75E7752C" w14:textId="585C3AA9"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Declarație pe propria răspundere</w:t>
            </w:r>
          </w:p>
        </w:tc>
        <w:tc>
          <w:tcPr>
            <w:tcW w:w="1695" w:type="dxa"/>
          </w:tcPr>
          <w:p w14:paraId="2925F597" w14:textId="77777777" w:rsidR="00F644AC" w:rsidRPr="001A3DD3" w:rsidRDefault="00F644AC" w:rsidP="001A3DD3">
            <w:pPr>
              <w:spacing w:after="80" w:line="360" w:lineRule="auto"/>
              <w:jc w:val="center"/>
              <w:rPr>
                <w:rFonts w:ascii="Trebuchet MS" w:hAnsi="Trebuchet MS"/>
                <w:sz w:val="24"/>
                <w:szCs w:val="24"/>
              </w:rPr>
            </w:pPr>
          </w:p>
          <w:p w14:paraId="4B871118" w14:textId="63B4C63D" w:rsidR="00DA7674" w:rsidRPr="001A3DD3" w:rsidRDefault="00DA7674"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r w:rsidR="00DA7674" w:rsidRPr="001A3DD3" w14:paraId="1A1D5CFF" w14:textId="77777777" w:rsidTr="00F644AC">
        <w:tc>
          <w:tcPr>
            <w:tcW w:w="562" w:type="dxa"/>
          </w:tcPr>
          <w:p w14:paraId="3078C71C" w14:textId="77777777" w:rsidR="00DA7674" w:rsidRPr="001A3DD3" w:rsidRDefault="00DA7674" w:rsidP="001A3DD3">
            <w:pPr>
              <w:spacing w:after="80" w:line="360" w:lineRule="auto"/>
              <w:jc w:val="both"/>
              <w:rPr>
                <w:rFonts w:ascii="Trebuchet MS" w:hAnsi="Trebuchet MS"/>
                <w:sz w:val="24"/>
                <w:szCs w:val="24"/>
              </w:rPr>
            </w:pPr>
          </w:p>
          <w:p w14:paraId="2B8C36D7" w14:textId="77777777" w:rsidR="00F644AC" w:rsidRPr="001A3DD3" w:rsidRDefault="00F644AC" w:rsidP="001A3DD3">
            <w:pPr>
              <w:spacing w:after="80" w:line="360" w:lineRule="auto"/>
              <w:jc w:val="both"/>
              <w:rPr>
                <w:rFonts w:ascii="Trebuchet MS" w:hAnsi="Trebuchet MS"/>
                <w:sz w:val="24"/>
                <w:szCs w:val="24"/>
              </w:rPr>
            </w:pPr>
          </w:p>
          <w:p w14:paraId="696509D8" w14:textId="279AE4A7"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d)</w:t>
            </w:r>
          </w:p>
        </w:tc>
        <w:tc>
          <w:tcPr>
            <w:tcW w:w="4394" w:type="dxa"/>
          </w:tcPr>
          <w:p w14:paraId="643798CF" w14:textId="3EA18028" w:rsidR="00DA7674" w:rsidRPr="001A3DD3" w:rsidRDefault="00DA7674" w:rsidP="001A3DD3">
            <w:pPr>
              <w:spacing w:after="80" w:line="360" w:lineRule="auto"/>
              <w:jc w:val="both"/>
              <w:rPr>
                <w:rFonts w:ascii="Trebuchet MS" w:hAnsi="Trebuchet MS"/>
                <w:sz w:val="24"/>
                <w:szCs w:val="24"/>
              </w:rPr>
            </w:pPr>
            <w:r w:rsidRPr="001A3DD3">
              <w:rPr>
                <w:rFonts w:ascii="Trebuchet MS" w:hAnsi="Trebuchet MS"/>
                <w:sz w:val="24"/>
                <w:szCs w:val="24"/>
              </w:rPr>
              <w:t xml:space="preserve">Titularul își exprimă acordul scris de a face parte din comunitatea de energie ce va fi înființată de UAT COMUNA </w:t>
            </w:r>
            <w:r w:rsidR="00D16CE7">
              <w:rPr>
                <w:rFonts w:ascii="Trebuchet MS" w:hAnsi="Trebuchet MS"/>
                <w:sz w:val="24"/>
                <w:szCs w:val="24"/>
              </w:rPr>
              <w:t>BLĂJENI</w:t>
            </w:r>
            <w:r w:rsidRPr="001A3DD3">
              <w:rPr>
                <w:rFonts w:ascii="Trebuchet MS" w:hAnsi="Trebuchet MS"/>
                <w:sz w:val="24"/>
                <w:szCs w:val="24"/>
              </w:rPr>
              <w:t>, conform OUG nr. 163/2022</w:t>
            </w:r>
          </w:p>
        </w:tc>
        <w:tc>
          <w:tcPr>
            <w:tcW w:w="3261" w:type="dxa"/>
          </w:tcPr>
          <w:p w14:paraId="455713B5" w14:textId="77777777" w:rsidR="00DA7674" w:rsidRPr="001A3DD3" w:rsidRDefault="00DA7674" w:rsidP="001A3DD3">
            <w:pPr>
              <w:spacing w:after="80" w:line="360" w:lineRule="auto"/>
              <w:jc w:val="both"/>
              <w:rPr>
                <w:rFonts w:ascii="Trebuchet MS" w:hAnsi="Trebuchet MS"/>
                <w:sz w:val="24"/>
                <w:szCs w:val="24"/>
              </w:rPr>
            </w:pPr>
          </w:p>
          <w:p w14:paraId="51DE180B" w14:textId="77777777" w:rsidR="00F644AC" w:rsidRPr="001A3DD3" w:rsidRDefault="00F644AC" w:rsidP="001A3DD3">
            <w:pPr>
              <w:spacing w:line="360" w:lineRule="auto"/>
              <w:rPr>
                <w:rFonts w:ascii="Trebuchet MS" w:hAnsi="Trebuchet MS"/>
                <w:sz w:val="24"/>
                <w:szCs w:val="24"/>
              </w:rPr>
            </w:pPr>
          </w:p>
          <w:p w14:paraId="43EE18E9" w14:textId="550267FD" w:rsidR="00F644AC" w:rsidRPr="001A3DD3" w:rsidRDefault="00F644AC" w:rsidP="001A3DD3">
            <w:pPr>
              <w:spacing w:line="360" w:lineRule="auto"/>
              <w:rPr>
                <w:rFonts w:ascii="Trebuchet MS" w:hAnsi="Trebuchet MS"/>
                <w:sz w:val="24"/>
                <w:szCs w:val="24"/>
              </w:rPr>
            </w:pPr>
            <w:r w:rsidRPr="001A3DD3">
              <w:rPr>
                <w:rFonts w:ascii="Trebuchet MS" w:hAnsi="Trebuchet MS"/>
                <w:sz w:val="24"/>
                <w:szCs w:val="24"/>
              </w:rPr>
              <w:t>Formular de Angajament semnat.</w:t>
            </w:r>
          </w:p>
        </w:tc>
        <w:tc>
          <w:tcPr>
            <w:tcW w:w="1695" w:type="dxa"/>
          </w:tcPr>
          <w:p w14:paraId="09D8016F" w14:textId="77777777" w:rsidR="00F644AC" w:rsidRPr="001A3DD3" w:rsidRDefault="00F644AC" w:rsidP="001A3DD3">
            <w:pPr>
              <w:spacing w:after="80" w:line="360" w:lineRule="auto"/>
              <w:jc w:val="center"/>
              <w:rPr>
                <w:rFonts w:ascii="Trebuchet MS" w:hAnsi="Trebuchet MS"/>
                <w:sz w:val="24"/>
                <w:szCs w:val="24"/>
              </w:rPr>
            </w:pPr>
          </w:p>
          <w:p w14:paraId="42C428C4" w14:textId="77777777" w:rsidR="00F644AC" w:rsidRPr="001A3DD3" w:rsidRDefault="00F644AC" w:rsidP="001A3DD3">
            <w:pPr>
              <w:spacing w:after="80" w:line="360" w:lineRule="auto"/>
              <w:jc w:val="center"/>
              <w:rPr>
                <w:rFonts w:ascii="Trebuchet MS" w:hAnsi="Trebuchet MS"/>
                <w:sz w:val="24"/>
                <w:szCs w:val="24"/>
              </w:rPr>
            </w:pPr>
          </w:p>
          <w:p w14:paraId="203E8913" w14:textId="3EBBB965" w:rsidR="00DA7674" w:rsidRPr="001A3DD3" w:rsidRDefault="00F644AC"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r w:rsidR="00F644AC" w:rsidRPr="001A3DD3" w14:paraId="70B9B054" w14:textId="77777777" w:rsidTr="00F644AC">
        <w:tc>
          <w:tcPr>
            <w:tcW w:w="562" w:type="dxa"/>
          </w:tcPr>
          <w:p w14:paraId="220BBF54" w14:textId="77777777" w:rsidR="00F644AC" w:rsidRPr="001A3DD3" w:rsidRDefault="00F644AC" w:rsidP="001A3DD3">
            <w:pPr>
              <w:spacing w:after="80" w:line="360" w:lineRule="auto"/>
              <w:jc w:val="both"/>
              <w:rPr>
                <w:rFonts w:ascii="Trebuchet MS" w:hAnsi="Trebuchet MS"/>
                <w:sz w:val="24"/>
                <w:szCs w:val="24"/>
              </w:rPr>
            </w:pPr>
          </w:p>
          <w:p w14:paraId="5D111BDB" w14:textId="1FA4B938"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e)</w:t>
            </w:r>
          </w:p>
        </w:tc>
        <w:tc>
          <w:tcPr>
            <w:tcW w:w="4394" w:type="dxa"/>
          </w:tcPr>
          <w:p w14:paraId="74668C74" w14:textId="7F58ACE1"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Gospodăria nu a beneficiat de finanțare publică în ultimii 5 ani pentru aceleași activități (instalare sisteme PV, stocare, pompă de căldură). Gospodăria nu deține sisteme fotovoltaice, de stocare a energiei sau pompe de căldură achiziționate din orice alte surse.</w:t>
            </w:r>
          </w:p>
        </w:tc>
        <w:tc>
          <w:tcPr>
            <w:tcW w:w="3261" w:type="dxa"/>
          </w:tcPr>
          <w:p w14:paraId="112EAD25" w14:textId="77777777" w:rsidR="001A3DD3" w:rsidRDefault="001A3DD3" w:rsidP="001A3DD3">
            <w:pPr>
              <w:spacing w:after="80" w:line="360" w:lineRule="auto"/>
              <w:jc w:val="both"/>
              <w:rPr>
                <w:rFonts w:ascii="Trebuchet MS" w:hAnsi="Trebuchet MS"/>
                <w:sz w:val="24"/>
                <w:szCs w:val="24"/>
              </w:rPr>
            </w:pPr>
          </w:p>
          <w:p w14:paraId="1D272D90" w14:textId="217263E5"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 xml:space="preserve">Declarație pe propria răspundere (în Formularul de Angajament). UAT comuna </w:t>
            </w:r>
            <w:r w:rsidR="00D16CE7">
              <w:rPr>
                <w:rFonts w:ascii="Trebuchet MS" w:hAnsi="Trebuchet MS"/>
                <w:sz w:val="24"/>
                <w:szCs w:val="24"/>
              </w:rPr>
              <w:t>Blăjeni</w:t>
            </w:r>
            <w:r w:rsidRPr="001A3DD3">
              <w:rPr>
                <w:rFonts w:ascii="Trebuchet MS" w:hAnsi="Trebuchet MS"/>
                <w:sz w:val="24"/>
                <w:szCs w:val="24"/>
              </w:rPr>
              <w:t xml:space="preserve"> poate efectua verificări suplimentare.</w:t>
            </w:r>
          </w:p>
        </w:tc>
        <w:tc>
          <w:tcPr>
            <w:tcW w:w="1695" w:type="dxa"/>
          </w:tcPr>
          <w:p w14:paraId="62B1A20C" w14:textId="77777777" w:rsidR="00F644AC" w:rsidRPr="001A3DD3" w:rsidRDefault="00F644AC" w:rsidP="001A3DD3">
            <w:pPr>
              <w:spacing w:after="80" w:line="360" w:lineRule="auto"/>
              <w:jc w:val="center"/>
              <w:rPr>
                <w:rFonts w:ascii="Trebuchet MS" w:hAnsi="Trebuchet MS"/>
                <w:sz w:val="24"/>
                <w:szCs w:val="24"/>
              </w:rPr>
            </w:pPr>
          </w:p>
          <w:p w14:paraId="1DA6C47C" w14:textId="77777777" w:rsidR="00F644AC" w:rsidRPr="001A3DD3" w:rsidRDefault="00F644AC" w:rsidP="001A3DD3">
            <w:pPr>
              <w:spacing w:after="80" w:line="360" w:lineRule="auto"/>
              <w:jc w:val="center"/>
              <w:rPr>
                <w:rFonts w:ascii="Trebuchet MS" w:hAnsi="Trebuchet MS"/>
                <w:sz w:val="24"/>
                <w:szCs w:val="24"/>
              </w:rPr>
            </w:pPr>
          </w:p>
          <w:p w14:paraId="030BA4B0" w14:textId="53A28A76" w:rsidR="00F644AC" w:rsidRPr="001A3DD3" w:rsidRDefault="00F644AC"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r w:rsidR="00F644AC" w:rsidRPr="001A3DD3" w14:paraId="361476DF" w14:textId="77777777" w:rsidTr="00F644AC">
        <w:tc>
          <w:tcPr>
            <w:tcW w:w="562" w:type="dxa"/>
          </w:tcPr>
          <w:p w14:paraId="4BB7F934" w14:textId="77777777" w:rsidR="00F644AC" w:rsidRPr="001A3DD3" w:rsidRDefault="00F644AC" w:rsidP="001A3DD3">
            <w:pPr>
              <w:spacing w:after="80" w:line="360" w:lineRule="auto"/>
              <w:jc w:val="both"/>
              <w:rPr>
                <w:rFonts w:ascii="Trebuchet MS" w:hAnsi="Trebuchet MS"/>
                <w:sz w:val="24"/>
                <w:szCs w:val="24"/>
              </w:rPr>
            </w:pPr>
          </w:p>
        </w:tc>
        <w:tc>
          <w:tcPr>
            <w:tcW w:w="4394" w:type="dxa"/>
          </w:tcPr>
          <w:p w14:paraId="6BE0269D" w14:textId="045EB890"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La adresa gospodăriei nu are sediu social, sediu administrativ sau punct de lucru nici o firmă sau entitate cu scop lucrativ (cf. Legii nr. 346/2004 privind IMM-urile).</w:t>
            </w:r>
          </w:p>
        </w:tc>
        <w:tc>
          <w:tcPr>
            <w:tcW w:w="3261" w:type="dxa"/>
          </w:tcPr>
          <w:p w14:paraId="1136565D" w14:textId="6792BE34" w:rsidR="00F644AC" w:rsidRPr="001A3DD3" w:rsidRDefault="00F644AC" w:rsidP="001A3DD3">
            <w:pPr>
              <w:spacing w:after="80" w:line="360" w:lineRule="auto"/>
              <w:jc w:val="both"/>
              <w:rPr>
                <w:rFonts w:ascii="Trebuchet MS" w:hAnsi="Trebuchet MS"/>
                <w:sz w:val="24"/>
                <w:szCs w:val="24"/>
              </w:rPr>
            </w:pPr>
            <w:r w:rsidRPr="001A3DD3">
              <w:rPr>
                <w:rFonts w:ascii="Trebuchet MS" w:hAnsi="Trebuchet MS"/>
                <w:sz w:val="24"/>
                <w:szCs w:val="24"/>
              </w:rPr>
              <w:t xml:space="preserve">Declarație pe propria răspundere (în Formularul de Angajament). UAT comuna </w:t>
            </w:r>
            <w:r w:rsidR="00D16CE7">
              <w:rPr>
                <w:rFonts w:ascii="Trebuchet MS" w:hAnsi="Trebuchet MS"/>
                <w:sz w:val="24"/>
                <w:szCs w:val="24"/>
              </w:rPr>
              <w:t>Blăjeni</w:t>
            </w:r>
            <w:r w:rsidRPr="001A3DD3">
              <w:rPr>
                <w:rFonts w:ascii="Trebuchet MS" w:hAnsi="Trebuchet MS"/>
                <w:sz w:val="24"/>
                <w:szCs w:val="24"/>
              </w:rPr>
              <w:t xml:space="preserve"> poate face verificări suplimentare la Registrul Comerțului.  </w:t>
            </w:r>
          </w:p>
        </w:tc>
        <w:tc>
          <w:tcPr>
            <w:tcW w:w="1695" w:type="dxa"/>
          </w:tcPr>
          <w:p w14:paraId="524420C7" w14:textId="77777777" w:rsidR="00F644AC" w:rsidRPr="001A3DD3" w:rsidRDefault="00F644AC" w:rsidP="001A3DD3">
            <w:pPr>
              <w:spacing w:after="80" w:line="360" w:lineRule="auto"/>
              <w:jc w:val="center"/>
              <w:rPr>
                <w:rFonts w:ascii="Trebuchet MS" w:hAnsi="Trebuchet MS"/>
                <w:sz w:val="24"/>
                <w:szCs w:val="24"/>
              </w:rPr>
            </w:pPr>
          </w:p>
          <w:p w14:paraId="14E966FD" w14:textId="77777777" w:rsidR="00F644AC" w:rsidRPr="001A3DD3" w:rsidRDefault="00F644AC" w:rsidP="001A3DD3">
            <w:pPr>
              <w:spacing w:after="80" w:line="360" w:lineRule="auto"/>
              <w:jc w:val="center"/>
              <w:rPr>
                <w:rFonts w:ascii="Trebuchet MS" w:hAnsi="Trebuchet MS"/>
                <w:sz w:val="24"/>
                <w:szCs w:val="24"/>
              </w:rPr>
            </w:pPr>
          </w:p>
          <w:p w14:paraId="6C9BF50A" w14:textId="1AAA5E1E" w:rsidR="00F644AC" w:rsidRPr="001A3DD3" w:rsidRDefault="00F644AC" w:rsidP="001A3DD3">
            <w:pPr>
              <w:spacing w:after="80" w:line="360" w:lineRule="auto"/>
              <w:jc w:val="center"/>
              <w:rPr>
                <w:rFonts w:ascii="Trebuchet MS" w:hAnsi="Trebuchet MS"/>
                <w:sz w:val="24"/>
                <w:szCs w:val="24"/>
              </w:rPr>
            </w:pPr>
            <w:r w:rsidRPr="001A3DD3">
              <w:rPr>
                <w:rFonts w:ascii="Trebuchet MS" w:hAnsi="Trebuchet MS"/>
                <w:sz w:val="24"/>
                <w:szCs w:val="24"/>
              </w:rPr>
              <w:t>Eliminatoriu</w:t>
            </w:r>
          </w:p>
        </w:tc>
      </w:tr>
    </w:tbl>
    <w:p w14:paraId="67D129DB" w14:textId="77777777" w:rsidR="00DA7674" w:rsidRPr="001A3DD3" w:rsidRDefault="00DA7674" w:rsidP="001A3DD3">
      <w:pPr>
        <w:spacing w:after="80" w:line="360" w:lineRule="auto"/>
        <w:ind w:firstLine="720"/>
        <w:jc w:val="both"/>
        <w:rPr>
          <w:rFonts w:ascii="Trebuchet MS" w:hAnsi="Trebuchet MS"/>
          <w:sz w:val="24"/>
          <w:szCs w:val="24"/>
        </w:rPr>
      </w:pPr>
    </w:p>
    <w:p w14:paraId="6A135300" w14:textId="27A3AA7C" w:rsidR="00DA7674" w:rsidRPr="001A3DD3" w:rsidRDefault="00007428" w:rsidP="001A3DD3">
      <w:pPr>
        <w:spacing w:after="80" w:line="360" w:lineRule="auto"/>
        <w:ind w:firstLine="720"/>
        <w:jc w:val="both"/>
        <w:rPr>
          <w:rFonts w:ascii="Trebuchet MS" w:hAnsi="Trebuchet MS"/>
          <w:b/>
          <w:bCs/>
          <w:sz w:val="24"/>
          <w:szCs w:val="24"/>
        </w:rPr>
      </w:pPr>
      <w:r w:rsidRPr="001A3DD3">
        <w:rPr>
          <w:rFonts w:ascii="Trebuchet MS" w:hAnsi="Trebuchet MS"/>
          <w:b/>
          <w:bCs/>
          <w:sz w:val="24"/>
          <w:szCs w:val="24"/>
        </w:rPr>
        <w:t>Ne</w:t>
      </w:r>
      <w:r w:rsidR="009332C7" w:rsidRPr="001A3DD3">
        <w:rPr>
          <w:rFonts w:ascii="Trebuchet MS" w:hAnsi="Trebuchet MS"/>
          <w:b/>
          <w:bCs/>
          <w:sz w:val="24"/>
          <w:szCs w:val="24"/>
        </w:rPr>
        <w:t>î</w:t>
      </w:r>
      <w:r w:rsidRPr="001A3DD3">
        <w:rPr>
          <w:rFonts w:ascii="Trebuchet MS" w:hAnsi="Trebuchet MS"/>
          <w:b/>
          <w:bCs/>
          <w:sz w:val="24"/>
          <w:szCs w:val="24"/>
        </w:rPr>
        <w:t xml:space="preserve">ndeplinirea </w:t>
      </w:r>
      <w:r w:rsidR="009332C7" w:rsidRPr="001A3DD3">
        <w:rPr>
          <w:rFonts w:ascii="Trebuchet MS" w:hAnsi="Trebuchet MS"/>
          <w:b/>
          <w:bCs/>
          <w:sz w:val="24"/>
          <w:szCs w:val="24"/>
        </w:rPr>
        <w:t xml:space="preserve">condiții de eligibilitate menționate la lit. a) – g) </w:t>
      </w:r>
      <w:r w:rsidRPr="001A3DD3">
        <w:rPr>
          <w:rFonts w:ascii="Trebuchet MS" w:hAnsi="Trebuchet MS"/>
          <w:b/>
          <w:bCs/>
          <w:sz w:val="24"/>
          <w:szCs w:val="24"/>
        </w:rPr>
        <w:t>conduce la excluderea din procedura de selec</w:t>
      </w:r>
      <w:r w:rsidR="009332C7" w:rsidRPr="001A3DD3">
        <w:rPr>
          <w:rFonts w:ascii="Trebuchet MS" w:hAnsi="Trebuchet MS"/>
          <w:b/>
          <w:bCs/>
          <w:sz w:val="24"/>
          <w:szCs w:val="24"/>
        </w:rPr>
        <w:t>ț</w:t>
      </w:r>
      <w:r w:rsidRPr="001A3DD3">
        <w:rPr>
          <w:rFonts w:ascii="Trebuchet MS" w:hAnsi="Trebuchet MS"/>
          <w:b/>
          <w:bCs/>
          <w:sz w:val="24"/>
          <w:szCs w:val="24"/>
        </w:rPr>
        <w:t>ie.</w:t>
      </w:r>
      <w:r w:rsidR="00DA7674" w:rsidRPr="001A3DD3">
        <w:rPr>
          <w:rFonts w:ascii="Trebuchet MS" w:hAnsi="Trebuchet MS"/>
          <w:sz w:val="24"/>
          <w:szCs w:val="24"/>
        </w:rPr>
        <w:t xml:space="preserve"> </w:t>
      </w:r>
      <w:r w:rsidR="00DA7674" w:rsidRPr="001A3DD3">
        <w:rPr>
          <w:rFonts w:ascii="Trebuchet MS" w:hAnsi="Trebuchet MS"/>
          <w:b/>
          <w:bCs/>
          <w:sz w:val="24"/>
          <w:szCs w:val="24"/>
        </w:rPr>
        <w:t>Excluderea se comunică în scris titularului, cu motivarea deciziei</w:t>
      </w:r>
    </w:p>
    <w:p w14:paraId="19215743" w14:textId="0343F778" w:rsidR="00007428" w:rsidRPr="00D44556" w:rsidRDefault="00F644AC" w:rsidP="001A3DD3">
      <w:pPr>
        <w:pStyle w:val="ListParagraph"/>
        <w:numPr>
          <w:ilvl w:val="0"/>
          <w:numId w:val="4"/>
        </w:numPr>
        <w:spacing w:after="80" w:line="360" w:lineRule="auto"/>
        <w:jc w:val="both"/>
        <w:rPr>
          <w:rFonts w:ascii="Trebuchet MS" w:hAnsi="Trebuchet MS"/>
          <w:b/>
          <w:bCs/>
          <w:sz w:val="24"/>
          <w:szCs w:val="24"/>
          <w:u w:val="single"/>
        </w:rPr>
      </w:pPr>
      <w:r w:rsidRPr="00D44556">
        <w:rPr>
          <w:rFonts w:ascii="Trebuchet MS" w:hAnsi="Trebuchet MS"/>
          <w:b/>
          <w:bCs/>
          <w:sz w:val="24"/>
          <w:szCs w:val="24"/>
          <w:u w:val="single"/>
        </w:rPr>
        <w:t>Criterii de selecție și grilă de punctaj</w:t>
      </w:r>
    </w:p>
    <w:p w14:paraId="7528B278" w14:textId="77777777" w:rsidR="00F644AC" w:rsidRPr="001A3DD3" w:rsidRDefault="00F644AC" w:rsidP="001A3DD3">
      <w:pPr>
        <w:spacing w:after="80" w:line="360" w:lineRule="auto"/>
        <w:ind w:firstLine="360"/>
        <w:jc w:val="both"/>
        <w:rPr>
          <w:rFonts w:ascii="Trebuchet MS" w:hAnsi="Trebuchet MS"/>
          <w:sz w:val="24"/>
          <w:szCs w:val="24"/>
        </w:rPr>
      </w:pPr>
      <w:r w:rsidRPr="001A3DD3">
        <w:rPr>
          <w:rFonts w:ascii="Trebuchet MS" w:hAnsi="Trebuchet MS"/>
          <w:sz w:val="24"/>
          <w:szCs w:val="24"/>
        </w:rPr>
        <w:t xml:space="preserve">Gospodăriile care îndeplinesc toate condițiile de eligibilitate administrativă sunt evaluate și ierarhizate pe baza unui punctaj maxim de 100 de puncte. Criteriile reflectă </w:t>
      </w:r>
      <w:r w:rsidRPr="001A3DD3">
        <w:rPr>
          <w:rFonts w:ascii="Trebuchet MS" w:hAnsi="Trebuchet MS"/>
          <w:sz w:val="24"/>
          <w:szCs w:val="24"/>
        </w:rPr>
        <w:lastRenderedPageBreak/>
        <w:t>prioritățile PTJ privind tranziția justă, vulnerabilitatea socială și combaterea sărăciei energetice. Punctajul este acordat de comisia de evaluare exclusiv pe baza documentelor justificative depuse.</w:t>
      </w:r>
    </w:p>
    <w:p w14:paraId="0B4B762E" w14:textId="35538DD2" w:rsidR="00F644AC" w:rsidRPr="001A3DD3" w:rsidRDefault="00F644AC" w:rsidP="001A3DD3">
      <w:pPr>
        <w:spacing w:after="80" w:line="360" w:lineRule="auto"/>
        <w:ind w:firstLine="360"/>
        <w:jc w:val="both"/>
        <w:rPr>
          <w:rFonts w:ascii="Trebuchet MS" w:hAnsi="Trebuchet MS"/>
          <w:sz w:val="24"/>
          <w:szCs w:val="24"/>
        </w:rPr>
      </w:pPr>
      <w:r w:rsidRPr="001A3DD3">
        <w:rPr>
          <w:rFonts w:ascii="Trebuchet MS" w:hAnsi="Trebuchet MS"/>
          <w:sz w:val="24"/>
          <w:szCs w:val="24"/>
        </w:rPr>
        <w:t>Criteriile de selecție sunt cumulative între ele. Absența documentelor justificative pentru un criteriu conduce la acordarea a 0 puncte pentru acel criteriu, fără a afecta eligibilitatea generală a candidaturii.</w:t>
      </w:r>
    </w:p>
    <w:tbl>
      <w:tblPr>
        <w:tblStyle w:val="TableGrid"/>
        <w:tblW w:w="0" w:type="auto"/>
        <w:tblLook w:val="04A0" w:firstRow="1" w:lastRow="0" w:firstColumn="1" w:lastColumn="0" w:noHBand="0" w:noVBand="1"/>
      </w:tblPr>
      <w:tblGrid>
        <w:gridCol w:w="1062"/>
        <w:gridCol w:w="3937"/>
        <w:gridCol w:w="3394"/>
        <w:gridCol w:w="1378"/>
      </w:tblGrid>
      <w:tr w:rsidR="00F644AC" w:rsidRPr="001A3DD3" w14:paraId="0687C547" w14:textId="77777777" w:rsidTr="006C37A2">
        <w:tc>
          <w:tcPr>
            <w:tcW w:w="962" w:type="dxa"/>
          </w:tcPr>
          <w:p w14:paraId="44C95956" w14:textId="09ADDE7A" w:rsidR="00F644AC" w:rsidRPr="001A3DD3" w:rsidRDefault="00F644AC"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Cod criteriu</w:t>
            </w:r>
          </w:p>
        </w:tc>
        <w:tc>
          <w:tcPr>
            <w:tcW w:w="4102" w:type="dxa"/>
          </w:tcPr>
          <w:p w14:paraId="016CCEC6" w14:textId="77777777" w:rsidR="00F644AC" w:rsidRPr="001A3DD3" w:rsidRDefault="00F644AC" w:rsidP="001A3DD3">
            <w:pPr>
              <w:spacing w:after="80" w:line="360" w:lineRule="auto"/>
              <w:jc w:val="center"/>
              <w:rPr>
                <w:rFonts w:ascii="Trebuchet MS" w:hAnsi="Trebuchet MS"/>
                <w:b/>
                <w:bCs/>
                <w:sz w:val="24"/>
                <w:szCs w:val="24"/>
              </w:rPr>
            </w:pPr>
          </w:p>
          <w:p w14:paraId="7B7508F0" w14:textId="37242A05" w:rsidR="00F644AC" w:rsidRPr="001A3DD3" w:rsidRDefault="00F644AC"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Criteriu de selecție</w:t>
            </w:r>
          </w:p>
        </w:tc>
        <w:tc>
          <w:tcPr>
            <w:tcW w:w="3442" w:type="dxa"/>
          </w:tcPr>
          <w:p w14:paraId="53E4D114" w14:textId="52725031" w:rsidR="00F644AC" w:rsidRPr="001A3DD3" w:rsidRDefault="00F644AC"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Documente justificative pentru demonstrarea îndeplinirii criteriului</w:t>
            </w:r>
          </w:p>
        </w:tc>
        <w:tc>
          <w:tcPr>
            <w:tcW w:w="1406" w:type="dxa"/>
          </w:tcPr>
          <w:p w14:paraId="0C35C9B4" w14:textId="2AA0BD00" w:rsidR="00F644AC" w:rsidRPr="001A3DD3" w:rsidRDefault="00F644AC"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Punctaj maxim acordat</w:t>
            </w:r>
          </w:p>
        </w:tc>
      </w:tr>
      <w:tr w:rsidR="00F644AC" w:rsidRPr="001A3DD3" w14:paraId="774F4558" w14:textId="77777777" w:rsidTr="006C37A2">
        <w:tc>
          <w:tcPr>
            <w:tcW w:w="962" w:type="dxa"/>
          </w:tcPr>
          <w:p w14:paraId="4803CCF3" w14:textId="77777777" w:rsidR="00634DB1" w:rsidRPr="001A3DD3" w:rsidRDefault="00634DB1" w:rsidP="001A3DD3">
            <w:pPr>
              <w:spacing w:after="80" w:line="360" w:lineRule="auto"/>
              <w:jc w:val="center"/>
              <w:rPr>
                <w:rFonts w:ascii="Trebuchet MS" w:hAnsi="Trebuchet MS"/>
                <w:b/>
                <w:bCs/>
                <w:sz w:val="24"/>
                <w:szCs w:val="24"/>
              </w:rPr>
            </w:pPr>
          </w:p>
          <w:p w14:paraId="5689C8E2" w14:textId="77777777" w:rsidR="00634DB1" w:rsidRPr="001A3DD3" w:rsidRDefault="00634DB1" w:rsidP="001A3DD3">
            <w:pPr>
              <w:spacing w:after="80" w:line="360" w:lineRule="auto"/>
              <w:jc w:val="center"/>
              <w:rPr>
                <w:rFonts w:ascii="Trebuchet MS" w:hAnsi="Trebuchet MS"/>
                <w:b/>
                <w:bCs/>
                <w:sz w:val="24"/>
                <w:szCs w:val="24"/>
              </w:rPr>
            </w:pPr>
          </w:p>
          <w:p w14:paraId="4E37A611" w14:textId="77777777" w:rsidR="00634DB1" w:rsidRPr="001A3DD3" w:rsidRDefault="00634DB1" w:rsidP="001A3DD3">
            <w:pPr>
              <w:spacing w:after="80" w:line="360" w:lineRule="auto"/>
              <w:jc w:val="center"/>
              <w:rPr>
                <w:rFonts w:ascii="Trebuchet MS" w:hAnsi="Trebuchet MS"/>
                <w:b/>
                <w:bCs/>
                <w:sz w:val="24"/>
                <w:szCs w:val="24"/>
              </w:rPr>
            </w:pPr>
          </w:p>
          <w:p w14:paraId="09C6EE1D" w14:textId="7EEC66FB" w:rsidR="00F644AC" w:rsidRPr="001A3DD3" w:rsidRDefault="006C37A2"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w:t>
            </w:r>
            <w:r w:rsidR="00634DB1" w:rsidRPr="001A3DD3">
              <w:rPr>
                <w:rFonts w:ascii="Trebuchet MS" w:hAnsi="Trebuchet MS"/>
                <w:b/>
                <w:bCs/>
                <w:sz w:val="24"/>
                <w:szCs w:val="24"/>
              </w:rPr>
              <w:t xml:space="preserve"> </w:t>
            </w:r>
            <w:r w:rsidRPr="001A3DD3">
              <w:rPr>
                <w:rFonts w:ascii="Trebuchet MS" w:hAnsi="Trebuchet MS"/>
                <w:b/>
                <w:bCs/>
                <w:sz w:val="24"/>
                <w:szCs w:val="24"/>
              </w:rPr>
              <w:t>1</w:t>
            </w:r>
          </w:p>
        </w:tc>
        <w:tc>
          <w:tcPr>
            <w:tcW w:w="4102" w:type="dxa"/>
          </w:tcPr>
          <w:p w14:paraId="69D00332" w14:textId="77777777" w:rsidR="00F644AC" w:rsidRPr="001A3DD3" w:rsidRDefault="00634DB1" w:rsidP="001A3DD3">
            <w:pPr>
              <w:tabs>
                <w:tab w:val="left" w:pos="342"/>
              </w:tabs>
              <w:spacing w:after="80" w:line="360" w:lineRule="auto"/>
              <w:jc w:val="center"/>
              <w:rPr>
                <w:rFonts w:ascii="Trebuchet MS" w:hAnsi="Trebuchet MS"/>
                <w:b/>
                <w:bCs/>
                <w:sz w:val="24"/>
                <w:szCs w:val="24"/>
              </w:rPr>
            </w:pPr>
            <w:r w:rsidRPr="001A3DD3">
              <w:rPr>
                <w:rFonts w:ascii="Trebuchet MS" w:hAnsi="Trebuchet MS"/>
                <w:b/>
                <w:bCs/>
                <w:sz w:val="24"/>
                <w:szCs w:val="24"/>
              </w:rPr>
              <w:t>Ajutor pentru încălzire și/sau supliment pentru energie</w:t>
            </w:r>
          </w:p>
          <w:p w14:paraId="2FA97EF1" w14:textId="36DDD8F8" w:rsidR="00634DB1" w:rsidRPr="001A3DD3" w:rsidRDefault="00634DB1" w:rsidP="001A3DD3">
            <w:pPr>
              <w:tabs>
                <w:tab w:val="left" w:pos="342"/>
              </w:tabs>
              <w:spacing w:after="80" w:line="360" w:lineRule="auto"/>
              <w:jc w:val="both"/>
              <w:rPr>
                <w:rFonts w:ascii="Trebuchet MS" w:hAnsi="Trebuchet MS"/>
                <w:sz w:val="24"/>
                <w:szCs w:val="24"/>
              </w:rPr>
            </w:pPr>
            <w:r w:rsidRPr="001A3DD3">
              <w:rPr>
                <w:rFonts w:ascii="Trebuchet MS" w:hAnsi="Trebuchet MS"/>
                <w:sz w:val="24"/>
                <w:szCs w:val="24"/>
              </w:rPr>
              <w:t>Gospodăria beneficiază de ajutor pentru încălzirea locuinței și/sau de supliment pentru energie (electricitate, gaze naturale sau combustibili solizi), acordat conform legislației în vigoare.</w:t>
            </w:r>
          </w:p>
        </w:tc>
        <w:tc>
          <w:tcPr>
            <w:tcW w:w="3442" w:type="dxa"/>
          </w:tcPr>
          <w:p w14:paraId="62018C06"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Decizie de acordare a beneficiului social</w:t>
            </w:r>
          </w:p>
          <w:p w14:paraId="1477A411" w14:textId="14F8E62B" w:rsidR="00F644AC"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Adeverință eliberată de Primărie sau furnizor de energie, care să ateste acordarea ajutorului în ultimele 12 luni</w:t>
            </w:r>
          </w:p>
        </w:tc>
        <w:tc>
          <w:tcPr>
            <w:tcW w:w="1406" w:type="dxa"/>
          </w:tcPr>
          <w:p w14:paraId="5D41F6DD" w14:textId="77777777" w:rsidR="00F644AC" w:rsidRPr="001A3DD3" w:rsidRDefault="00F644AC" w:rsidP="001A3DD3">
            <w:pPr>
              <w:spacing w:after="80" w:line="360" w:lineRule="auto"/>
              <w:jc w:val="center"/>
              <w:rPr>
                <w:rFonts w:ascii="Trebuchet MS" w:hAnsi="Trebuchet MS"/>
                <w:sz w:val="24"/>
                <w:szCs w:val="24"/>
              </w:rPr>
            </w:pPr>
          </w:p>
          <w:p w14:paraId="43393895" w14:textId="77777777" w:rsidR="00634DB1" w:rsidRPr="001A3DD3" w:rsidRDefault="00634DB1" w:rsidP="001A3DD3">
            <w:pPr>
              <w:spacing w:after="80" w:line="360" w:lineRule="auto"/>
              <w:jc w:val="center"/>
              <w:rPr>
                <w:rFonts w:ascii="Trebuchet MS" w:hAnsi="Trebuchet MS"/>
                <w:sz w:val="24"/>
                <w:szCs w:val="24"/>
              </w:rPr>
            </w:pPr>
          </w:p>
          <w:p w14:paraId="4CDDE2B6" w14:textId="7C627E7B"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25</w:t>
            </w:r>
          </w:p>
        </w:tc>
      </w:tr>
      <w:tr w:rsidR="006C37A2" w:rsidRPr="001A3DD3" w14:paraId="349AB13C" w14:textId="77777777" w:rsidTr="006C37A2">
        <w:tc>
          <w:tcPr>
            <w:tcW w:w="962" w:type="dxa"/>
          </w:tcPr>
          <w:p w14:paraId="1D9DA229" w14:textId="77777777" w:rsidR="00634DB1" w:rsidRPr="001A3DD3" w:rsidRDefault="00634DB1" w:rsidP="001A3DD3">
            <w:pPr>
              <w:spacing w:after="80" w:line="360" w:lineRule="auto"/>
              <w:jc w:val="center"/>
              <w:rPr>
                <w:rFonts w:ascii="Trebuchet MS" w:hAnsi="Trebuchet MS"/>
                <w:b/>
                <w:bCs/>
                <w:sz w:val="24"/>
                <w:szCs w:val="24"/>
              </w:rPr>
            </w:pPr>
          </w:p>
          <w:p w14:paraId="3CA994F3" w14:textId="77777777" w:rsidR="00634DB1" w:rsidRPr="001A3DD3" w:rsidRDefault="00634DB1" w:rsidP="001A3DD3">
            <w:pPr>
              <w:spacing w:after="80" w:line="360" w:lineRule="auto"/>
              <w:jc w:val="center"/>
              <w:rPr>
                <w:rFonts w:ascii="Trebuchet MS" w:hAnsi="Trebuchet MS"/>
                <w:b/>
                <w:bCs/>
                <w:sz w:val="24"/>
                <w:szCs w:val="24"/>
              </w:rPr>
            </w:pPr>
          </w:p>
          <w:p w14:paraId="0D35C487" w14:textId="77777777" w:rsidR="00634DB1" w:rsidRPr="001A3DD3" w:rsidRDefault="00634DB1" w:rsidP="001A3DD3">
            <w:pPr>
              <w:spacing w:after="80" w:line="360" w:lineRule="auto"/>
              <w:jc w:val="center"/>
              <w:rPr>
                <w:rFonts w:ascii="Trebuchet MS" w:hAnsi="Trebuchet MS"/>
                <w:b/>
                <w:bCs/>
                <w:sz w:val="24"/>
                <w:szCs w:val="24"/>
              </w:rPr>
            </w:pPr>
          </w:p>
          <w:p w14:paraId="2847639E" w14:textId="77777777" w:rsidR="00634DB1" w:rsidRPr="001A3DD3" w:rsidRDefault="00634DB1" w:rsidP="001A3DD3">
            <w:pPr>
              <w:spacing w:after="80" w:line="360" w:lineRule="auto"/>
              <w:jc w:val="center"/>
              <w:rPr>
                <w:rFonts w:ascii="Trebuchet MS" w:hAnsi="Trebuchet MS"/>
                <w:b/>
                <w:bCs/>
                <w:sz w:val="24"/>
                <w:szCs w:val="24"/>
              </w:rPr>
            </w:pPr>
          </w:p>
          <w:p w14:paraId="111C0348" w14:textId="77777777" w:rsidR="00634DB1" w:rsidRPr="001A3DD3" w:rsidRDefault="00634DB1" w:rsidP="001A3DD3">
            <w:pPr>
              <w:spacing w:after="80" w:line="360" w:lineRule="auto"/>
              <w:jc w:val="center"/>
              <w:rPr>
                <w:rFonts w:ascii="Trebuchet MS" w:hAnsi="Trebuchet MS"/>
                <w:b/>
                <w:bCs/>
                <w:sz w:val="24"/>
                <w:szCs w:val="24"/>
              </w:rPr>
            </w:pPr>
          </w:p>
          <w:p w14:paraId="32139FF3" w14:textId="55C56762" w:rsidR="006C37A2" w:rsidRPr="001A3DD3" w:rsidRDefault="006C37A2"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w:t>
            </w:r>
            <w:r w:rsidR="00634DB1" w:rsidRPr="001A3DD3">
              <w:rPr>
                <w:rFonts w:ascii="Trebuchet MS" w:hAnsi="Trebuchet MS"/>
                <w:b/>
                <w:bCs/>
                <w:sz w:val="24"/>
                <w:szCs w:val="24"/>
              </w:rPr>
              <w:t xml:space="preserve"> </w:t>
            </w:r>
            <w:r w:rsidRPr="001A3DD3">
              <w:rPr>
                <w:rFonts w:ascii="Trebuchet MS" w:hAnsi="Trebuchet MS"/>
                <w:b/>
                <w:bCs/>
                <w:sz w:val="24"/>
                <w:szCs w:val="24"/>
              </w:rPr>
              <w:t>2</w:t>
            </w:r>
          </w:p>
        </w:tc>
        <w:tc>
          <w:tcPr>
            <w:tcW w:w="4102" w:type="dxa"/>
          </w:tcPr>
          <w:p w14:paraId="1167D65F" w14:textId="77777777" w:rsidR="00634DB1" w:rsidRPr="001A3DD3" w:rsidRDefault="00634DB1" w:rsidP="001A3DD3">
            <w:pPr>
              <w:spacing w:after="80" w:line="360" w:lineRule="auto"/>
              <w:jc w:val="center"/>
              <w:rPr>
                <w:rFonts w:ascii="Trebuchet MS" w:hAnsi="Trebuchet MS"/>
                <w:sz w:val="24"/>
                <w:szCs w:val="24"/>
              </w:rPr>
            </w:pPr>
          </w:p>
          <w:p w14:paraId="71005452" w14:textId="77777777" w:rsidR="00634DB1" w:rsidRPr="001A3DD3" w:rsidRDefault="00634DB1" w:rsidP="001A3DD3">
            <w:pPr>
              <w:spacing w:after="80" w:line="360" w:lineRule="auto"/>
              <w:jc w:val="center"/>
              <w:rPr>
                <w:rFonts w:ascii="Trebuchet MS" w:hAnsi="Trebuchet MS"/>
                <w:sz w:val="24"/>
                <w:szCs w:val="24"/>
              </w:rPr>
            </w:pPr>
          </w:p>
          <w:p w14:paraId="3A864DB2" w14:textId="5797AE23" w:rsidR="006C37A2"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Afectat de tranziția din industria extractivă</w:t>
            </w:r>
          </w:p>
          <w:p w14:paraId="35EC0DC9" w14:textId="65346BF2"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Titularul sau un membru al familiei lucrează sau a lucrat în industria extractivă a cărbunelui, termoenergetică pe cărbune sau industrii conexe direct afectate de tranziție (inclusiv persoane disponibilizate prin restructurare sau pensionate anticip</w:t>
            </w:r>
            <w:r w:rsidR="00C73904" w:rsidRPr="001A3DD3">
              <w:rPr>
                <w:rFonts w:ascii="Trebuchet MS" w:hAnsi="Trebuchet MS"/>
                <w:sz w:val="24"/>
                <w:szCs w:val="24"/>
              </w:rPr>
              <w:t>a</w:t>
            </w:r>
            <w:r w:rsidRPr="001A3DD3">
              <w:rPr>
                <w:rFonts w:ascii="Trebuchet MS" w:hAnsi="Trebuchet MS"/>
                <w:sz w:val="24"/>
                <w:szCs w:val="24"/>
              </w:rPr>
              <w:t>t).</w:t>
            </w:r>
          </w:p>
        </w:tc>
        <w:tc>
          <w:tcPr>
            <w:tcW w:w="3442" w:type="dxa"/>
          </w:tcPr>
          <w:p w14:paraId="5D7B164D"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—Adeverință angajator care să ateste activitatea în sectorul respectiv. </w:t>
            </w:r>
          </w:p>
          <w:p w14:paraId="4425B17F"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 Decizie de concediere sau de pensionare anticipată. </w:t>
            </w:r>
          </w:p>
          <w:p w14:paraId="164F5489"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Carnet de muncă (relevanță pentru perioada relevantă).</w:t>
            </w:r>
          </w:p>
          <w:p w14:paraId="2A5975F8"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 — Extras REGES. </w:t>
            </w:r>
          </w:p>
          <w:p w14:paraId="3BD9B010" w14:textId="7C6ADAD1" w:rsidR="006C37A2"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—Carte de identitate care atesta domiciliul stabil la adresa imobilului (necesară doar în situația în care adresa de domiciliu nu se regăsește </w:t>
            </w:r>
            <w:r w:rsidRPr="001A3DD3">
              <w:rPr>
                <w:rFonts w:ascii="Trebuchet MS" w:hAnsi="Trebuchet MS"/>
                <w:sz w:val="24"/>
                <w:szCs w:val="24"/>
              </w:rPr>
              <w:lastRenderedPageBreak/>
              <w:t>în documentele mai sus menționate).</w:t>
            </w:r>
          </w:p>
        </w:tc>
        <w:tc>
          <w:tcPr>
            <w:tcW w:w="1406" w:type="dxa"/>
          </w:tcPr>
          <w:p w14:paraId="7C523A30" w14:textId="77777777" w:rsidR="006C37A2" w:rsidRPr="001A3DD3" w:rsidRDefault="006C37A2" w:rsidP="001A3DD3">
            <w:pPr>
              <w:spacing w:after="80" w:line="360" w:lineRule="auto"/>
              <w:jc w:val="center"/>
              <w:rPr>
                <w:rFonts w:ascii="Trebuchet MS" w:hAnsi="Trebuchet MS"/>
                <w:sz w:val="24"/>
                <w:szCs w:val="24"/>
              </w:rPr>
            </w:pPr>
          </w:p>
          <w:p w14:paraId="060C1462" w14:textId="77777777" w:rsidR="00634DB1" w:rsidRPr="001A3DD3" w:rsidRDefault="00634DB1" w:rsidP="001A3DD3">
            <w:pPr>
              <w:spacing w:after="80" w:line="360" w:lineRule="auto"/>
              <w:jc w:val="center"/>
              <w:rPr>
                <w:rFonts w:ascii="Trebuchet MS" w:hAnsi="Trebuchet MS"/>
                <w:sz w:val="24"/>
                <w:szCs w:val="24"/>
              </w:rPr>
            </w:pPr>
          </w:p>
          <w:p w14:paraId="1BD4B1DA" w14:textId="77777777" w:rsidR="00634DB1" w:rsidRPr="001A3DD3" w:rsidRDefault="00634DB1" w:rsidP="001A3DD3">
            <w:pPr>
              <w:spacing w:after="80" w:line="360" w:lineRule="auto"/>
              <w:jc w:val="center"/>
              <w:rPr>
                <w:rFonts w:ascii="Trebuchet MS" w:hAnsi="Trebuchet MS"/>
                <w:sz w:val="24"/>
                <w:szCs w:val="24"/>
              </w:rPr>
            </w:pPr>
          </w:p>
          <w:p w14:paraId="29C28ECF" w14:textId="77777777" w:rsidR="00634DB1" w:rsidRPr="001A3DD3" w:rsidRDefault="00634DB1" w:rsidP="001A3DD3">
            <w:pPr>
              <w:spacing w:after="80" w:line="360" w:lineRule="auto"/>
              <w:jc w:val="center"/>
              <w:rPr>
                <w:rFonts w:ascii="Trebuchet MS" w:hAnsi="Trebuchet MS"/>
                <w:sz w:val="24"/>
                <w:szCs w:val="24"/>
              </w:rPr>
            </w:pPr>
          </w:p>
          <w:p w14:paraId="58A7B539" w14:textId="77777777" w:rsidR="00634DB1" w:rsidRPr="001A3DD3" w:rsidRDefault="00634DB1" w:rsidP="001A3DD3">
            <w:pPr>
              <w:spacing w:after="80" w:line="360" w:lineRule="auto"/>
              <w:jc w:val="center"/>
              <w:rPr>
                <w:rFonts w:ascii="Trebuchet MS" w:hAnsi="Trebuchet MS"/>
                <w:sz w:val="24"/>
                <w:szCs w:val="24"/>
              </w:rPr>
            </w:pPr>
          </w:p>
          <w:p w14:paraId="294419B3" w14:textId="1601BE0D"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25</w:t>
            </w:r>
          </w:p>
        </w:tc>
      </w:tr>
      <w:tr w:rsidR="006C37A2" w:rsidRPr="001A3DD3" w14:paraId="76089C66" w14:textId="77777777" w:rsidTr="006C37A2">
        <w:tc>
          <w:tcPr>
            <w:tcW w:w="962" w:type="dxa"/>
          </w:tcPr>
          <w:p w14:paraId="53B2C59B" w14:textId="77777777" w:rsidR="00634DB1" w:rsidRPr="001A3DD3" w:rsidRDefault="00634DB1" w:rsidP="001A3DD3">
            <w:pPr>
              <w:spacing w:after="80" w:line="360" w:lineRule="auto"/>
              <w:jc w:val="center"/>
              <w:rPr>
                <w:rFonts w:ascii="Trebuchet MS" w:hAnsi="Trebuchet MS"/>
                <w:b/>
                <w:bCs/>
                <w:sz w:val="24"/>
                <w:szCs w:val="24"/>
              </w:rPr>
            </w:pPr>
          </w:p>
          <w:p w14:paraId="7F2D1D65" w14:textId="77777777" w:rsidR="00634DB1" w:rsidRPr="001A3DD3" w:rsidRDefault="00634DB1" w:rsidP="001A3DD3">
            <w:pPr>
              <w:spacing w:after="80" w:line="360" w:lineRule="auto"/>
              <w:jc w:val="center"/>
              <w:rPr>
                <w:rFonts w:ascii="Trebuchet MS" w:hAnsi="Trebuchet MS"/>
                <w:b/>
                <w:bCs/>
                <w:sz w:val="24"/>
                <w:szCs w:val="24"/>
              </w:rPr>
            </w:pPr>
          </w:p>
          <w:p w14:paraId="3E90BA13" w14:textId="0C539FFB" w:rsidR="006C37A2" w:rsidRPr="001A3DD3" w:rsidRDefault="006C37A2"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w:t>
            </w:r>
            <w:r w:rsidR="00634DB1" w:rsidRPr="001A3DD3">
              <w:rPr>
                <w:rFonts w:ascii="Trebuchet MS" w:hAnsi="Trebuchet MS"/>
                <w:b/>
                <w:bCs/>
                <w:sz w:val="24"/>
                <w:szCs w:val="24"/>
              </w:rPr>
              <w:t xml:space="preserve"> </w:t>
            </w:r>
            <w:r w:rsidRPr="001A3DD3">
              <w:rPr>
                <w:rFonts w:ascii="Trebuchet MS" w:hAnsi="Trebuchet MS"/>
                <w:b/>
                <w:bCs/>
                <w:sz w:val="24"/>
                <w:szCs w:val="24"/>
              </w:rPr>
              <w:t>3</w:t>
            </w:r>
          </w:p>
        </w:tc>
        <w:tc>
          <w:tcPr>
            <w:tcW w:w="4102" w:type="dxa"/>
          </w:tcPr>
          <w:p w14:paraId="5630EA05" w14:textId="77777777" w:rsidR="006C37A2"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Beneficiar de asistență socială</w:t>
            </w:r>
          </w:p>
          <w:p w14:paraId="513F3C46" w14:textId="48BC4D4D"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Gospodăria beneficiază de ajutor social (Legea nr. 416/2001), venit minim garantat, sau titularul/membrul de familie are statut de lucrător defavorizat ori extrem de defavorizat sau de șomer înregistrat.</w:t>
            </w:r>
          </w:p>
        </w:tc>
        <w:tc>
          <w:tcPr>
            <w:tcW w:w="3442" w:type="dxa"/>
          </w:tcPr>
          <w:p w14:paraId="153FE8FA" w14:textId="40C2EF46"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Decizie de acordare a ajutorului social / adeverință primărie</w:t>
            </w:r>
          </w:p>
          <w:p w14:paraId="4FD981BB"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Adeverință AJOFM de înregistrare ca șomer</w:t>
            </w:r>
          </w:p>
          <w:p w14:paraId="01F82D50" w14:textId="6652C4A3" w:rsidR="006C37A2"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Decizie de acordare a indemnizației de șomaj</w:t>
            </w:r>
          </w:p>
        </w:tc>
        <w:tc>
          <w:tcPr>
            <w:tcW w:w="1406" w:type="dxa"/>
          </w:tcPr>
          <w:p w14:paraId="7E330847" w14:textId="77777777" w:rsidR="006C37A2" w:rsidRPr="001A3DD3" w:rsidRDefault="006C37A2" w:rsidP="001A3DD3">
            <w:pPr>
              <w:spacing w:after="80" w:line="360" w:lineRule="auto"/>
              <w:jc w:val="center"/>
              <w:rPr>
                <w:rFonts w:ascii="Trebuchet MS" w:hAnsi="Trebuchet MS"/>
                <w:sz w:val="24"/>
                <w:szCs w:val="24"/>
              </w:rPr>
            </w:pPr>
          </w:p>
          <w:p w14:paraId="2FA6EACD" w14:textId="77777777" w:rsidR="00634DB1" w:rsidRPr="001A3DD3" w:rsidRDefault="00634DB1" w:rsidP="001A3DD3">
            <w:pPr>
              <w:spacing w:after="80" w:line="360" w:lineRule="auto"/>
              <w:jc w:val="center"/>
              <w:rPr>
                <w:rFonts w:ascii="Trebuchet MS" w:hAnsi="Trebuchet MS"/>
                <w:sz w:val="24"/>
                <w:szCs w:val="24"/>
              </w:rPr>
            </w:pPr>
          </w:p>
          <w:p w14:paraId="28EF0E69" w14:textId="2BC4BA1C"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20</w:t>
            </w:r>
          </w:p>
        </w:tc>
      </w:tr>
      <w:tr w:rsidR="006C37A2" w:rsidRPr="001A3DD3" w14:paraId="11C774E8" w14:textId="77777777" w:rsidTr="006C37A2">
        <w:tc>
          <w:tcPr>
            <w:tcW w:w="962" w:type="dxa"/>
          </w:tcPr>
          <w:p w14:paraId="08751926" w14:textId="77777777" w:rsidR="00634DB1" w:rsidRPr="001A3DD3" w:rsidRDefault="00634DB1" w:rsidP="001A3DD3">
            <w:pPr>
              <w:spacing w:after="80" w:line="360" w:lineRule="auto"/>
              <w:jc w:val="center"/>
              <w:rPr>
                <w:rFonts w:ascii="Trebuchet MS" w:hAnsi="Trebuchet MS"/>
                <w:b/>
                <w:bCs/>
                <w:sz w:val="24"/>
                <w:szCs w:val="24"/>
              </w:rPr>
            </w:pPr>
          </w:p>
          <w:p w14:paraId="7C9DF781" w14:textId="7D88E98F" w:rsidR="006C37A2" w:rsidRPr="001A3DD3" w:rsidRDefault="006C37A2"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w:t>
            </w:r>
            <w:r w:rsidR="00634DB1" w:rsidRPr="001A3DD3">
              <w:rPr>
                <w:rFonts w:ascii="Trebuchet MS" w:hAnsi="Trebuchet MS"/>
                <w:b/>
                <w:bCs/>
                <w:sz w:val="24"/>
                <w:szCs w:val="24"/>
              </w:rPr>
              <w:t xml:space="preserve"> </w:t>
            </w:r>
            <w:r w:rsidRPr="001A3DD3">
              <w:rPr>
                <w:rFonts w:ascii="Trebuchet MS" w:hAnsi="Trebuchet MS"/>
                <w:b/>
                <w:bCs/>
                <w:sz w:val="24"/>
                <w:szCs w:val="24"/>
              </w:rPr>
              <w:t>4</w:t>
            </w:r>
          </w:p>
        </w:tc>
        <w:tc>
          <w:tcPr>
            <w:tcW w:w="4102" w:type="dxa"/>
          </w:tcPr>
          <w:p w14:paraId="06820791" w14:textId="77777777" w:rsidR="006C37A2"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Gospodărie cu copii minori în întreținere</w:t>
            </w:r>
          </w:p>
          <w:p w14:paraId="532D0CC5" w14:textId="79B3B08C"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Gospodăria are în întreținere cel puțin 2 (doi) copii cu vârsta sub 18 ani.</w:t>
            </w:r>
          </w:p>
        </w:tc>
        <w:tc>
          <w:tcPr>
            <w:tcW w:w="3442" w:type="dxa"/>
          </w:tcPr>
          <w:p w14:paraId="024FB39E" w14:textId="42156470" w:rsidR="006C37A2"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Certificate de naștere ale copiilor (copii)</w:t>
            </w:r>
          </w:p>
        </w:tc>
        <w:tc>
          <w:tcPr>
            <w:tcW w:w="1406" w:type="dxa"/>
          </w:tcPr>
          <w:p w14:paraId="21BEEB2E" w14:textId="77777777" w:rsidR="006C37A2" w:rsidRPr="001A3DD3" w:rsidRDefault="006C37A2" w:rsidP="001A3DD3">
            <w:pPr>
              <w:spacing w:after="80" w:line="360" w:lineRule="auto"/>
              <w:jc w:val="center"/>
              <w:rPr>
                <w:rFonts w:ascii="Trebuchet MS" w:hAnsi="Trebuchet MS"/>
                <w:sz w:val="24"/>
                <w:szCs w:val="24"/>
              </w:rPr>
            </w:pPr>
          </w:p>
          <w:p w14:paraId="46AA63E7" w14:textId="20DFE158"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10</w:t>
            </w:r>
          </w:p>
        </w:tc>
      </w:tr>
      <w:tr w:rsidR="00634DB1" w:rsidRPr="001A3DD3" w14:paraId="016DA91A" w14:textId="77777777" w:rsidTr="006C37A2">
        <w:tc>
          <w:tcPr>
            <w:tcW w:w="962" w:type="dxa"/>
          </w:tcPr>
          <w:p w14:paraId="09857E90" w14:textId="77777777" w:rsidR="00634DB1" w:rsidRPr="001A3DD3" w:rsidRDefault="00634DB1" w:rsidP="001A3DD3">
            <w:pPr>
              <w:spacing w:after="80" w:line="360" w:lineRule="auto"/>
              <w:jc w:val="center"/>
              <w:rPr>
                <w:rFonts w:ascii="Trebuchet MS" w:hAnsi="Trebuchet MS"/>
                <w:b/>
                <w:bCs/>
                <w:sz w:val="24"/>
                <w:szCs w:val="24"/>
              </w:rPr>
            </w:pPr>
          </w:p>
          <w:p w14:paraId="14BA2A2E" w14:textId="77777777" w:rsidR="00634DB1" w:rsidRPr="001A3DD3" w:rsidRDefault="00634DB1" w:rsidP="001A3DD3">
            <w:pPr>
              <w:spacing w:after="80" w:line="360" w:lineRule="auto"/>
              <w:jc w:val="center"/>
              <w:rPr>
                <w:rFonts w:ascii="Trebuchet MS" w:hAnsi="Trebuchet MS"/>
                <w:b/>
                <w:bCs/>
                <w:sz w:val="24"/>
                <w:szCs w:val="24"/>
              </w:rPr>
            </w:pPr>
          </w:p>
          <w:p w14:paraId="6AE30796" w14:textId="77777777" w:rsidR="00634DB1" w:rsidRPr="001A3DD3" w:rsidRDefault="00634DB1" w:rsidP="001A3DD3">
            <w:pPr>
              <w:spacing w:after="80" w:line="360" w:lineRule="auto"/>
              <w:jc w:val="center"/>
              <w:rPr>
                <w:rFonts w:ascii="Trebuchet MS" w:hAnsi="Trebuchet MS"/>
                <w:b/>
                <w:bCs/>
                <w:sz w:val="24"/>
                <w:szCs w:val="24"/>
              </w:rPr>
            </w:pPr>
          </w:p>
          <w:p w14:paraId="77D545FC" w14:textId="77777777" w:rsidR="00634DB1" w:rsidRPr="001A3DD3" w:rsidRDefault="00634DB1" w:rsidP="001A3DD3">
            <w:pPr>
              <w:spacing w:after="80" w:line="360" w:lineRule="auto"/>
              <w:jc w:val="center"/>
              <w:rPr>
                <w:rFonts w:ascii="Trebuchet MS" w:hAnsi="Trebuchet MS"/>
                <w:b/>
                <w:bCs/>
                <w:sz w:val="24"/>
                <w:szCs w:val="24"/>
              </w:rPr>
            </w:pPr>
          </w:p>
          <w:p w14:paraId="170A478A" w14:textId="22A6E614" w:rsidR="00634DB1"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 5</w:t>
            </w:r>
          </w:p>
        </w:tc>
        <w:tc>
          <w:tcPr>
            <w:tcW w:w="4102" w:type="dxa"/>
          </w:tcPr>
          <w:p w14:paraId="08139C67" w14:textId="77777777" w:rsidR="00634DB1" w:rsidRPr="001A3DD3" w:rsidRDefault="00634DB1" w:rsidP="001A3DD3">
            <w:pPr>
              <w:spacing w:after="80" w:line="360" w:lineRule="auto"/>
              <w:jc w:val="center"/>
              <w:rPr>
                <w:rFonts w:ascii="Trebuchet MS" w:hAnsi="Trebuchet MS"/>
                <w:sz w:val="24"/>
                <w:szCs w:val="24"/>
              </w:rPr>
            </w:pPr>
          </w:p>
          <w:p w14:paraId="59357FA5" w14:textId="77777777" w:rsidR="00634DB1" w:rsidRPr="001A3DD3" w:rsidRDefault="00634DB1" w:rsidP="001A3DD3">
            <w:pPr>
              <w:spacing w:after="80" w:line="360" w:lineRule="auto"/>
              <w:jc w:val="center"/>
              <w:rPr>
                <w:rFonts w:ascii="Trebuchet MS" w:hAnsi="Trebuchet MS"/>
                <w:sz w:val="24"/>
                <w:szCs w:val="24"/>
              </w:rPr>
            </w:pPr>
          </w:p>
          <w:p w14:paraId="56A6257B" w14:textId="77777777" w:rsidR="00634DB1" w:rsidRPr="001A3DD3" w:rsidRDefault="00634DB1" w:rsidP="001A3DD3">
            <w:pPr>
              <w:spacing w:after="80" w:line="360" w:lineRule="auto"/>
              <w:jc w:val="center"/>
              <w:rPr>
                <w:rFonts w:ascii="Trebuchet MS" w:hAnsi="Trebuchet MS"/>
                <w:sz w:val="24"/>
                <w:szCs w:val="24"/>
              </w:rPr>
            </w:pPr>
          </w:p>
          <w:p w14:paraId="572A1D10" w14:textId="746EB86D" w:rsidR="00634DB1"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Gospodărie cu persoane cu dizabilități</w:t>
            </w:r>
          </w:p>
          <w:p w14:paraId="00672DF7" w14:textId="5525FFB6"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Gospodăria are în componență persoane cu dizabilități (grad ușor, mediu, accentuat sau grav), indiferent de statutul de titular al cererii.</w:t>
            </w:r>
          </w:p>
        </w:tc>
        <w:tc>
          <w:tcPr>
            <w:tcW w:w="3442" w:type="dxa"/>
          </w:tcPr>
          <w:p w14:paraId="3608F788" w14:textId="77777777" w:rsidR="00634DB1" w:rsidRPr="001A3DD3" w:rsidRDefault="00634DB1" w:rsidP="001A3DD3">
            <w:pPr>
              <w:tabs>
                <w:tab w:val="left" w:pos="228"/>
              </w:tabs>
              <w:spacing w:after="80" w:line="360" w:lineRule="auto"/>
              <w:jc w:val="both"/>
              <w:rPr>
                <w:rFonts w:ascii="Trebuchet MS" w:hAnsi="Trebuchet MS"/>
                <w:sz w:val="24"/>
                <w:szCs w:val="24"/>
              </w:rPr>
            </w:pPr>
            <w:r w:rsidRPr="001A3DD3">
              <w:rPr>
                <w:rFonts w:ascii="Trebuchet MS" w:hAnsi="Trebuchet MS"/>
                <w:sz w:val="24"/>
                <w:szCs w:val="24"/>
              </w:rPr>
              <w:tab/>
              <w:t>— Certificat de încadrare în grad de handicap în termen de valabilitate</w:t>
            </w:r>
          </w:p>
          <w:p w14:paraId="110CDF78" w14:textId="77777777" w:rsidR="00634DB1" w:rsidRPr="001A3DD3" w:rsidRDefault="00634DB1" w:rsidP="001A3DD3">
            <w:pPr>
              <w:tabs>
                <w:tab w:val="left" w:pos="228"/>
              </w:tabs>
              <w:spacing w:after="80" w:line="360" w:lineRule="auto"/>
              <w:jc w:val="both"/>
              <w:rPr>
                <w:rFonts w:ascii="Trebuchet MS" w:hAnsi="Trebuchet MS"/>
                <w:sz w:val="24"/>
                <w:szCs w:val="24"/>
              </w:rPr>
            </w:pPr>
            <w:r w:rsidRPr="001A3DD3">
              <w:rPr>
                <w:rFonts w:ascii="Trebuchet MS" w:hAnsi="Trebuchet MS"/>
                <w:sz w:val="24"/>
                <w:szCs w:val="24"/>
              </w:rPr>
              <w:t>— Carte de identitate a persoanei cu dizabilități (unde este relevant)</w:t>
            </w:r>
          </w:p>
          <w:p w14:paraId="115B0306" w14:textId="35E5C7E0" w:rsidR="00634DB1" w:rsidRPr="001A3DD3" w:rsidRDefault="00634DB1" w:rsidP="001A3DD3">
            <w:pPr>
              <w:tabs>
                <w:tab w:val="left" w:pos="228"/>
              </w:tabs>
              <w:spacing w:after="80" w:line="360" w:lineRule="auto"/>
              <w:jc w:val="both"/>
              <w:rPr>
                <w:rFonts w:ascii="Trebuchet MS" w:hAnsi="Trebuchet MS"/>
                <w:sz w:val="24"/>
                <w:szCs w:val="24"/>
              </w:rPr>
            </w:pPr>
            <w:r w:rsidRPr="001A3DD3">
              <w:rPr>
                <w:rFonts w:ascii="Trebuchet MS" w:hAnsi="Trebuchet MS"/>
                <w:sz w:val="24"/>
                <w:szCs w:val="24"/>
              </w:rPr>
              <w:t>—Carte de identitate care atesta domiciliul stabil la adresa imobilului (necesară doar în situația în care adresa de domiciliu nu se regăsește în documentele mai sus menționate).</w:t>
            </w:r>
          </w:p>
        </w:tc>
        <w:tc>
          <w:tcPr>
            <w:tcW w:w="1406" w:type="dxa"/>
          </w:tcPr>
          <w:p w14:paraId="4B1D0530" w14:textId="77777777" w:rsidR="00634DB1" w:rsidRPr="001A3DD3" w:rsidRDefault="00634DB1" w:rsidP="001A3DD3">
            <w:pPr>
              <w:spacing w:after="80" w:line="360" w:lineRule="auto"/>
              <w:jc w:val="center"/>
              <w:rPr>
                <w:rFonts w:ascii="Trebuchet MS" w:hAnsi="Trebuchet MS"/>
                <w:sz w:val="24"/>
                <w:szCs w:val="24"/>
              </w:rPr>
            </w:pPr>
          </w:p>
          <w:p w14:paraId="0F94BDC6" w14:textId="77777777" w:rsidR="00634DB1" w:rsidRPr="001A3DD3" w:rsidRDefault="00634DB1" w:rsidP="001A3DD3">
            <w:pPr>
              <w:spacing w:after="80" w:line="360" w:lineRule="auto"/>
              <w:jc w:val="center"/>
              <w:rPr>
                <w:rFonts w:ascii="Trebuchet MS" w:hAnsi="Trebuchet MS"/>
                <w:sz w:val="24"/>
                <w:szCs w:val="24"/>
              </w:rPr>
            </w:pPr>
          </w:p>
          <w:p w14:paraId="53E078F3" w14:textId="77777777" w:rsidR="00634DB1" w:rsidRPr="001A3DD3" w:rsidRDefault="00634DB1" w:rsidP="001A3DD3">
            <w:pPr>
              <w:spacing w:after="80" w:line="360" w:lineRule="auto"/>
              <w:jc w:val="center"/>
              <w:rPr>
                <w:rFonts w:ascii="Trebuchet MS" w:hAnsi="Trebuchet MS"/>
                <w:sz w:val="24"/>
                <w:szCs w:val="24"/>
              </w:rPr>
            </w:pPr>
          </w:p>
          <w:p w14:paraId="699A28E9" w14:textId="77777777" w:rsidR="00634DB1" w:rsidRPr="001A3DD3" w:rsidRDefault="00634DB1" w:rsidP="001A3DD3">
            <w:pPr>
              <w:spacing w:after="80" w:line="360" w:lineRule="auto"/>
              <w:jc w:val="center"/>
              <w:rPr>
                <w:rFonts w:ascii="Trebuchet MS" w:hAnsi="Trebuchet MS"/>
                <w:sz w:val="24"/>
                <w:szCs w:val="24"/>
              </w:rPr>
            </w:pPr>
          </w:p>
          <w:p w14:paraId="6B8FA9B0" w14:textId="27EE9702" w:rsidR="00634DB1" w:rsidRPr="001A3DD3" w:rsidRDefault="00634DB1" w:rsidP="001A3DD3">
            <w:pPr>
              <w:spacing w:after="80" w:line="360" w:lineRule="auto"/>
              <w:jc w:val="center"/>
              <w:rPr>
                <w:rFonts w:ascii="Trebuchet MS" w:hAnsi="Trebuchet MS"/>
                <w:sz w:val="24"/>
                <w:szCs w:val="24"/>
              </w:rPr>
            </w:pPr>
            <w:r w:rsidRPr="001A3DD3">
              <w:rPr>
                <w:rFonts w:ascii="Trebuchet MS" w:hAnsi="Trebuchet MS"/>
                <w:sz w:val="24"/>
                <w:szCs w:val="24"/>
              </w:rPr>
              <w:t>10</w:t>
            </w:r>
          </w:p>
        </w:tc>
      </w:tr>
      <w:tr w:rsidR="00634DB1" w:rsidRPr="001A3DD3" w14:paraId="3CD01AAB" w14:textId="77777777" w:rsidTr="006C37A2">
        <w:tc>
          <w:tcPr>
            <w:tcW w:w="962" w:type="dxa"/>
          </w:tcPr>
          <w:p w14:paraId="6F7C916F" w14:textId="77777777" w:rsidR="00C73904" w:rsidRPr="001A3DD3" w:rsidRDefault="00C73904" w:rsidP="001A3DD3">
            <w:pPr>
              <w:spacing w:after="80" w:line="360" w:lineRule="auto"/>
              <w:jc w:val="center"/>
              <w:rPr>
                <w:rFonts w:ascii="Trebuchet MS" w:hAnsi="Trebuchet MS"/>
                <w:b/>
                <w:bCs/>
                <w:sz w:val="24"/>
                <w:szCs w:val="24"/>
              </w:rPr>
            </w:pPr>
          </w:p>
          <w:p w14:paraId="0AABF5B5" w14:textId="77777777" w:rsidR="00C73904" w:rsidRPr="001A3DD3" w:rsidRDefault="00C73904" w:rsidP="001A3DD3">
            <w:pPr>
              <w:spacing w:after="80" w:line="360" w:lineRule="auto"/>
              <w:jc w:val="center"/>
              <w:rPr>
                <w:rFonts w:ascii="Trebuchet MS" w:hAnsi="Trebuchet MS"/>
                <w:b/>
                <w:bCs/>
                <w:sz w:val="24"/>
                <w:szCs w:val="24"/>
              </w:rPr>
            </w:pPr>
          </w:p>
          <w:p w14:paraId="00901AF3" w14:textId="77777777" w:rsidR="00C73904" w:rsidRPr="001A3DD3" w:rsidRDefault="00C73904" w:rsidP="001A3DD3">
            <w:pPr>
              <w:spacing w:after="80" w:line="360" w:lineRule="auto"/>
              <w:jc w:val="center"/>
              <w:rPr>
                <w:rFonts w:ascii="Trebuchet MS" w:hAnsi="Trebuchet MS"/>
                <w:b/>
                <w:bCs/>
                <w:sz w:val="24"/>
                <w:szCs w:val="24"/>
              </w:rPr>
            </w:pPr>
          </w:p>
          <w:p w14:paraId="7DAC0A0D" w14:textId="77777777" w:rsidR="00C73904" w:rsidRPr="001A3DD3" w:rsidRDefault="00C73904" w:rsidP="001A3DD3">
            <w:pPr>
              <w:spacing w:after="80" w:line="360" w:lineRule="auto"/>
              <w:jc w:val="center"/>
              <w:rPr>
                <w:rFonts w:ascii="Trebuchet MS" w:hAnsi="Trebuchet MS"/>
                <w:b/>
                <w:bCs/>
                <w:sz w:val="24"/>
                <w:szCs w:val="24"/>
              </w:rPr>
            </w:pPr>
          </w:p>
          <w:p w14:paraId="4B639C5D" w14:textId="77777777" w:rsidR="00C73904" w:rsidRPr="001A3DD3" w:rsidRDefault="00C73904" w:rsidP="001A3DD3">
            <w:pPr>
              <w:spacing w:after="80" w:line="360" w:lineRule="auto"/>
              <w:jc w:val="center"/>
              <w:rPr>
                <w:rFonts w:ascii="Trebuchet MS" w:hAnsi="Trebuchet MS"/>
                <w:b/>
                <w:bCs/>
                <w:sz w:val="24"/>
                <w:szCs w:val="24"/>
              </w:rPr>
            </w:pPr>
          </w:p>
          <w:p w14:paraId="5DD7D0EB" w14:textId="4C0A8A2C" w:rsidR="00634DB1"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 6</w:t>
            </w:r>
          </w:p>
        </w:tc>
        <w:tc>
          <w:tcPr>
            <w:tcW w:w="4102" w:type="dxa"/>
          </w:tcPr>
          <w:p w14:paraId="7C62E080" w14:textId="77777777" w:rsidR="00634DB1"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lastRenderedPageBreak/>
              <w:t>Categorii socio-demografice subreprezentate</w:t>
            </w:r>
          </w:p>
          <w:p w14:paraId="1AFDB0E7"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Titularul face parte din cel puțin una dintre următoarele categorii: </w:t>
            </w:r>
          </w:p>
          <w:p w14:paraId="4DFB8B28"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lastRenderedPageBreak/>
              <w:t xml:space="preserve">(a) familie monoparentală; </w:t>
            </w:r>
          </w:p>
          <w:p w14:paraId="612B744E"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(b) femeie; </w:t>
            </w:r>
          </w:p>
          <w:p w14:paraId="04893706"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(c) tânăr NEET sub 29 de ani; </w:t>
            </w:r>
          </w:p>
          <w:p w14:paraId="576C2200"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(d) persoană cu vârsta de peste 55 de ani; </w:t>
            </w:r>
          </w:p>
          <w:p w14:paraId="2DF791D0"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(e) minoritate etnică. </w:t>
            </w:r>
          </w:p>
          <w:p w14:paraId="3B76C21B" w14:textId="6A61333D"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Se acordă max. 5 puncte indiferent de numărul de subcategorii îndeplinite.</w:t>
            </w:r>
          </w:p>
        </w:tc>
        <w:tc>
          <w:tcPr>
            <w:tcW w:w="3442" w:type="dxa"/>
          </w:tcPr>
          <w:p w14:paraId="37C7C2AB"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lastRenderedPageBreak/>
              <w:t xml:space="preserve">(a) Familie monoparentală: hotărâre divorț/custodie, certificat deces sau certificat </w:t>
            </w:r>
            <w:r w:rsidRPr="001A3DD3">
              <w:rPr>
                <w:rFonts w:ascii="Trebuchet MS" w:hAnsi="Trebuchet MS"/>
                <w:sz w:val="24"/>
                <w:szCs w:val="24"/>
              </w:rPr>
              <w:lastRenderedPageBreak/>
              <w:t xml:space="preserve">naștere copil cu un singur părinte </w:t>
            </w:r>
          </w:p>
          <w:p w14:paraId="31781E72"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(b) Femeie: carte de identitate</w:t>
            </w:r>
          </w:p>
          <w:p w14:paraId="4DBAD239" w14:textId="77777777"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 xml:space="preserve"> (c) Tânăr NEET: carte de identitate + declarație pe propria răspundere privind statutul NEET (d) Persoană peste 55 ani: carte de identitate </w:t>
            </w:r>
          </w:p>
          <w:p w14:paraId="56014D84" w14:textId="6834D421" w:rsidR="00634DB1" w:rsidRPr="001A3DD3" w:rsidRDefault="00634DB1" w:rsidP="001A3DD3">
            <w:pPr>
              <w:spacing w:after="80" w:line="360" w:lineRule="auto"/>
              <w:jc w:val="both"/>
              <w:rPr>
                <w:rFonts w:ascii="Trebuchet MS" w:hAnsi="Trebuchet MS"/>
                <w:sz w:val="24"/>
                <w:szCs w:val="24"/>
              </w:rPr>
            </w:pPr>
            <w:r w:rsidRPr="001A3DD3">
              <w:rPr>
                <w:rFonts w:ascii="Trebuchet MS" w:hAnsi="Trebuchet MS"/>
                <w:sz w:val="24"/>
                <w:szCs w:val="24"/>
              </w:rPr>
              <w:t>(e) Minoritate etnică: declarație pe propria răspundere</w:t>
            </w:r>
          </w:p>
        </w:tc>
        <w:tc>
          <w:tcPr>
            <w:tcW w:w="1406" w:type="dxa"/>
          </w:tcPr>
          <w:p w14:paraId="3F876DA9" w14:textId="77777777" w:rsidR="00634DB1" w:rsidRPr="001A3DD3" w:rsidRDefault="00634DB1" w:rsidP="001A3DD3">
            <w:pPr>
              <w:spacing w:after="80" w:line="360" w:lineRule="auto"/>
              <w:jc w:val="center"/>
              <w:rPr>
                <w:rFonts w:ascii="Trebuchet MS" w:hAnsi="Trebuchet MS"/>
                <w:sz w:val="24"/>
                <w:szCs w:val="24"/>
              </w:rPr>
            </w:pPr>
          </w:p>
          <w:p w14:paraId="5042168F" w14:textId="77777777" w:rsidR="00C73904" w:rsidRPr="001A3DD3" w:rsidRDefault="00C73904" w:rsidP="001A3DD3">
            <w:pPr>
              <w:spacing w:after="80" w:line="360" w:lineRule="auto"/>
              <w:jc w:val="center"/>
              <w:rPr>
                <w:rFonts w:ascii="Trebuchet MS" w:hAnsi="Trebuchet MS"/>
                <w:sz w:val="24"/>
                <w:szCs w:val="24"/>
              </w:rPr>
            </w:pPr>
          </w:p>
          <w:p w14:paraId="444D336F" w14:textId="77777777" w:rsidR="00C73904" w:rsidRPr="001A3DD3" w:rsidRDefault="00C73904" w:rsidP="001A3DD3">
            <w:pPr>
              <w:spacing w:after="80" w:line="360" w:lineRule="auto"/>
              <w:jc w:val="center"/>
              <w:rPr>
                <w:rFonts w:ascii="Trebuchet MS" w:hAnsi="Trebuchet MS"/>
                <w:sz w:val="24"/>
                <w:szCs w:val="24"/>
              </w:rPr>
            </w:pPr>
          </w:p>
          <w:p w14:paraId="03FED6B5" w14:textId="77777777" w:rsidR="00C73904" w:rsidRPr="001A3DD3" w:rsidRDefault="00C73904" w:rsidP="001A3DD3">
            <w:pPr>
              <w:spacing w:after="80" w:line="360" w:lineRule="auto"/>
              <w:jc w:val="center"/>
              <w:rPr>
                <w:rFonts w:ascii="Trebuchet MS" w:hAnsi="Trebuchet MS"/>
                <w:sz w:val="24"/>
                <w:szCs w:val="24"/>
              </w:rPr>
            </w:pPr>
          </w:p>
          <w:p w14:paraId="0B079447" w14:textId="627F8623" w:rsidR="00C73904" w:rsidRPr="001A3DD3" w:rsidRDefault="00C73904" w:rsidP="001A3DD3">
            <w:pPr>
              <w:spacing w:after="80" w:line="360" w:lineRule="auto"/>
              <w:jc w:val="center"/>
              <w:rPr>
                <w:rFonts w:ascii="Trebuchet MS" w:hAnsi="Trebuchet MS"/>
                <w:sz w:val="24"/>
                <w:szCs w:val="24"/>
              </w:rPr>
            </w:pPr>
            <w:r w:rsidRPr="001A3DD3">
              <w:rPr>
                <w:rFonts w:ascii="Trebuchet MS" w:hAnsi="Trebuchet MS"/>
                <w:sz w:val="24"/>
                <w:szCs w:val="24"/>
              </w:rPr>
              <w:lastRenderedPageBreak/>
              <w:t>5</w:t>
            </w:r>
          </w:p>
        </w:tc>
      </w:tr>
      <w:tr w:rsidR="00634DB1" w:rsidRPr="001A3DD3" w14:paraId="55A46915" w14:textId="77777777" w:rsidTr="006C37A2">
        <w:tc>
          <w:tcPr>
            <w:tcW w:w="962" w:type="dxa"/>
          </w:tcPr>
          <w:p w14:paraId="610EC761" w14:textId="77777777" w:rsidR="00C73904" w:rsidRPr="001A3DD3" w:rsidRDefault="00C73904" w:rsidP="001A3DD3">
            <w:pPr>
              <w:spacing w:after="80" w:line="360" w:lineRule="auto"/>
              <w:jc w:val="center"/>
              <w:rPr>
                <w:rFonts w:ascii="Trebuchet MS" w:hAnsi="Trebuchet MS"/>
                <w:b/>
                <w:bCs/>
                <w:sz w:val="24"/>
                <w:szCs w:val="24"/>
              </w:rPr>
            </w:pPr>
          </w:p>
          <w:p w14:paraId="1DDAA8AD" w14:textId="77777777" w:rsidR="00C73904" w:rsidRPr="001A3DD3" w:rsidRDefault="00C73904" w:rsidP="001A3DD3">
            <w:pPr>
              <w:spacing w:after="80" w:line="360" w:lineRule="auto"/>
              <w:jc w:val="center"/>
              <w:rPr>
                <w:rFonts w:ascii="Trebuchet MS" w:hAnsi="Trebuchet MS"/>
                <w:b/>
                <w:bCs/>
                <w:sz w:val="24"/>
                <w:szCs w:val="24"/>
              </w:rPr>
            </w:pPr>
          </w:p>
          <w:p w14:paraId="27E89858" w14:textId="0F03BF9D" w:rsidR="00634DB1" w:rsidRPr="001A3DD3" w:rsidRDefault="00634DB1"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CS 7</w:t>
            </w:r>
          </w:p>
        </w:tc>
        <w:tc>
          <w:tcPr>
            <w:tcW w:w="4102" w:type="dxa"/>
          </w:tcPr>
          <w:p w14:paraId="623ADDED" w14:textId="77777777" w:rsidR="00634DB1" w:rsidRPr="001A3DD3" w:rsidRDefault="00C73904" w:rsidP="001A3DD3">
            <w:pPr>
              <w:tabs>
                <w:tab w:val="left" w:pos="470"/>
              </w:tabs>
              <w:spacing w:after="80" w:line="360" w:lineRule="auto"/>
              <w:rPr>
                <w:rFonts w:ascii="Trebuchet MS" w:hAnsi="Trebuchet MS"/>
                <w:b/>
                <w:bCs/>
                <w:sz w:val="24"/>
                <w:szCs w:val="24"/>
              </w:rPr>
            </w:pPr>
            <w:r w:rsidRPr="001A3DD3">
              <w:rPr>
                <w:rFonts w:ascii="Trebuchet MS" w:hAnsi="Trebuchet MS"/>
                <w:sz w:val="24"/>
                <w:szCs w:val="24"/>
              </w:rPr>
              <w:tab/>
            </w:r>
            <w:r w:rsidRPr="001A3DD3">
              <w:rPr>
                <w:rFonts w:ascii="Trebuchet MS" w:hAnsi="Trebuchet MS"/>
                <w:b/>
                <w:bCs/>
                <w:sz w:val="24"/>
                <w:szCs w:val="24"/>
              </w:rPr>
              <w:t>Zonă rurală marginalizată</w:t>
            </w:r>
          </w:p>
          <w:p w14:paraId="19E0D5A5" w14:textId="43D487A3" w:rsidR="00C73904" w:rsidRPr="001A3DD3" w:rsidRDefault="00C73904" w:rsidP="001A3DD3">
            <w:pPr>
              <w:tabs>
                <w:tab w:val="left" w:pos="470"/>
              </w:tabs>
              <w:spacing w:after="80" w:line="360" w:lineRule="auto"/>
              <w:jc w:val="both"/>
              <w:rPr>
                <w:rFonts w:ascii="Trebuchet MS" w:hAnsi="Trebuchet MS"/>
                <w:sz w:val="24"/>
                <w:szCs w:val="24"/>
              </w:rPr>
            </w:pPr>
            <w:r w:rsidRPr="001A3DD3">
              <w:rPr>
                <w:rFonts w:ascii="Trebuchet MS" w:hAnsi="Trebuchet MS"/>
                <w:sz w:val="24"/>
                <w:szCs w:val="24"/>
              </w:rPr>
              <w:t>Gospodăria este situată într-o zonă identificată ca rurală marginalizată conform Atlasului Zonelor Rurale Marginalizate și al Dezvoltării Umane Locale din România (MMSS).</w:t>
            </w:r>
          </w:p>
          <w:p w14:paraId="21291D05" w14:textId="1680E580" w:rsidR="00C73904" w:rsidRPr="001A3DD3" w:rsidRDefault="00C73904" w:rsidP="001A3DD3">
            <w:pPr>
              <w:tabs>
                <w:tab w:val="left" w:pos="470"/>
              </w:tabs>
              <w:spacing w:after="80" w:line="360" w:lineRule="auto"/>
              <w:rPr>
                <w:rFonts w:ascii="Trebuchet MS" w:hAnsi="Trebuchet MS"/>
                <w:sz w:val="24"/>
                <w:szCs w:val="24"/>
              </w:rPr>
            </w:pPr>
          </w:p>
        </w:tc>
        <w:tc>
          <w:tcPr>
            <w:tcW w:w="3442" w:type="dxa"/>
          </w:tcPr>
          <w:p w14:paraId="414B135F" w14:textId="383C483E" w:rsidR="00634DB1" w:rsidRPr="001A3DD3" w:rsidRDefault="00C73904" w:rsidP="001A3DD3">
            <w:pPr>
              <w:tabs>
                <w:tab w:val="left" w:pos="0"/>
              </w:tabs>
              <w:spacing w:after="80" w:line="360" w:lineRule="auto"/>
              <w:jc w:val="both"/>
              <w:rPr>
                <w:rFonts w:ascii="Trebuchet MS" w:hAnsi="Trebuchet MS"/>
                <w:sz w:val="24"/>
                <w:szCs w:val="24"/>
              </w:rPr>
            </w:pPr>
            <w:r w:rsidRPr="001A3DD3">
              <w:rPr>
                <w:rFonts w:ascii="Trebuchet MS" w:hAnsi="Trebuchet MS"/>
                <w:sz w:val="24"/>
                <w:szCs w:val="24"/>
              </w:rPr>
              <w:t>— Confirmare emisă de UAT pe baza Atlasului (disponibil la: https://mmuncii.gov.ro)</w:t>
            </w:r>
          </w:p>
        </w:tc>
        <w:tc>
          <w:tcPr>
            <w:tcW w:w="1406" w:type="dxa"/>
          </w:tcPr>
          <w:p w14:paraId="0FEE8C15" w14:textId="77777777" w:rsidR="00634DB1" w:rsidRPr="001A3DD3" w:rsidRDefault="00634DB1" w:rsidP="001A3DD3">
            <w:pPr>
              <w:spacing w:after="80" w:line="360" w:lineRule="auto"/>
              <w:jc w:val="center"/>
              <w:rPr>
                <w:rFonts w:ascii="Trebuchet MS" w:hAnsi="Trebuchet MS"/>
                <w:sz w:val="24"/>
                <w:szCs w:val="24"/>
              </w:rPr>
            </w:pPr>
          </w:p>
          <w:p w14:paraId="5C99CB06" w14:textId="77777777" w:rsidR="00C73904" w:rsidRPr="001A3DD3" w:rsidRDefault="00C73904" w:rsidP="001A3DD3">
            <w:pPr>
              <w:spacing w:after="80" w:line="360" w:lineRule="auto"/>
              <w:jc w:val="center"/>
              <w:rPr>
                <w:rFonts w:ascii="Trebuchet MS" w:hAnsi="Trebuchet MS"/>
                <w:sz w:val="24"/>
                <w:szCs w:val="24"/>
              </w:rPr>
            </w:pPr>
          </w:p>
          <w:p w14:paraId="7832F315" w14:textId="130E8EAF" w:rsidR="00C73904" w:rsidRPr="001A3DD3" w:rsidRDefault="00C73904" w:rsidP="001A3DD3">
            <w:pPr>
              <w:spacing w:after="80" w:line="360" w:lineRule="auto"/>
              <w:jc w:val="center"/>
              <w:rPr>
                <w:rFonts w:ascii="Trebuchet MS" w:hAnsi="Trebuchet MS"/>
                <w:sz w:val="24"/>
                <w:szCs w:val="24"/>
              </w:rPr>
            </w:pPr>
            <w:r w:rsidRPr="001A3DD3">
              <w:rPr>
                <w:rFonts w:ascii="Trebuchet MS" w:hAnsi="Trebuchet MS"/>
                <w:sz w:val="24"/>
                <w:szCs w:val="24"/>
              </w:rPr>
              <w:t>5</w:t>
            </w:r>
          </w:p>
        </w:tc>
      </w:tr>
      <w:tr w:rsidR="00C73904" w:rsidRPr="001A3DD3" w14:paraId="0C6DE163" w14:textId="77777777" w:rsidTr="00BC721C">
        <w:tc>
          <w:tcPr>
            <w:tcW w:w="8506" w:type="dxa"/>
            <w:gridSpan w:val="3"/>
          </w:tcPr>
          <w:p w14:paraId="3406417B" w14:textId="3FB9C532" w:rsidR="00C73904" w:rsidRPr="001A3DD3" w:rsidRDefault="00C73904" w:rsidP="001A3DD3">
            <w:pPr>
              <w:tabs>
                <w:tab w:val="left" w:pos="0"/>
              </w:tabs>
              <w:spacing w:after="80" w:line="360" w:lineRule="auto"/>
              <w:jc w:val="center"/>
              <w:rPr>
                <w:rFonts w:ascii="Trebuchet MS" w:hAnsi="Trebuchet MS"/>
                <w:b/>
                <w:bCs/>
                <w:sz w:val="24"/>
                <w:szCs w:val="24"/>
              </w:rPr>
            </w:pPr>
            <w:r w:rsidRPr="001A3DD3">
              <w:rPr>
                <w:rFonts w:ascii="Trebuchet MS" w:hAnsi="Trebuchet MS"/>
                <w:b/>
                <w:bCs/>
                <w:sz w:val="24"/>
                <w:szCs w:val="24"/>
              </w:rPr>
              <w:t>PUNCTAJ MAXIM</w:t>
            </w:r>
          </w:p>
        </w:tc>
        <w:tc>
          <w:tcPr>
            <w:tcW w:w="1406" w:type="dxa"/>
          </w:tcPr>
          <w:p w14:paraId="6F0ACD2B" w14:textId="75298619" w:rsidR="00C73904" w:rsidRPr="001A3DD3" w:rsidRDefault="00C73904" w:rsidP="001A3DD3">
            <w:pPr>
              <w:spacing w:after="80" w:line="360" w:lineRule="auto"/>
              <w:jc w:val="center"/>
              <w:rPr>
                <w:rFonts w:ascii="Trebuchet MS" w:hAnsi="Trebuchet MS"/>
                <w:b/>
                <w:bCs/>
                <w:sz w:val="24"/>
                <w:szCs w:val="24"/>
              </w:rPr>
            </w:pPr>
            <w:r w:rsidRPr="001A3DD3">
              <w:rPr>
                <w:rFonts w:ascii="Trebuchet MS" w:hAnsi="Trebuchet MS"/>
                <w:b/>
                <w:bCs/>
                <w:sz w:val="24"/>
                <w:szCs w:val="24"/>
              </w:rPr>
              <w:t>100</w:t>
            </w:r>
          </w:p>
        </w:tc>
      </w:tr>
    </w:tbl>
    <w:p w14:paraId="3A66976A" w14:textId="57133586" w:rsidR="00F644AC" w:rsidRPr="001A3DD3" w:rsidRDefault="00634DB1" w:rsidP="001A3DD3">
      <w:pPr>
        <w:spacing w:after="80" w:line="360" w:lineRule="auto"/>
        <w:ind w:firstLine="360"/>
        <w:jc w:val="both"/>
        <w:rPr>
          <w:rFonts w:ascii="Trebuchet MS" w:hAnsi="Trebuchet MS"/>
          <w:sz w:val="24"/>
          <w:szCs w:val="24"/>
        </w:rPr>
      </w:pPr>
      <w:r w:rsidRPr="001A3DD3">
        <w:rPr>
          <w:rFonts w:ascii="Trebuchet MS" w:hAnsi="Trebuchet MS"/>
          <w:sz w:val="24"/>
          <w:szCs w:val="24"/>
        </w:rPr>
        <w:t xml:space="preserve"> </w:t>
      </w:r>
    </w:p>
    <w:p w14:paraId="4D1BD8E7" w14:textId="03A00312" w:rsidR="00F644AC" w:rsidRPr="001A3DD3" w:rsidRDefault="00C73904" w:rsidP="001A3DD3">
      <w:pPr>
        <w:pStyle w:val="ListParagraph"/>
        <w:spacing w:after="80" w:line="360" w:lineRule="auto"/>
        <w:ind w:left="0"/>
        <w:jc w:val="both"/>
        <w:rPr>
          <w:rFonts w:ascii="Trebuchet MS" w:hAnsi="Trebuchet MS"/>
          <w:sz w:val="24"/>
          <w:szCs w:val="24"/>
        </w:rPr>
      </w:pPr>
      <w:r w:rsidRPr="001A3DD3">
        <w:rPr>
          <w:rFonts w:ascii="Trebuchet MS" w:hAnsi="Trebuchet MS"/>
          <w:b/>
          <w:bCs/>
          <w:sz w:val="24"/>
          <w:szCs w:val="24"/>
        </w:rPr>
        <w:t>Notă privind criteriul CS6</w:t>
      </w:r>
      <w:r w:rsidRPr="001A3DD3">
        <w:rPr>
          <w:rFonts w:ascii="Trebuchet MS" w:hAnsi="Trebuchet MS"/>
          <w:sz w:val="24"/>
          <w:szCs w:val="24"/>
        </w:rPr>
        <w:t>: Scopul criteriului este asigurarea accesului grupurilor subreprezentate la beneficiile proiectului, în conformitate cu principiile orizontale ale UE. Faptul că titularul unui dosar nu se încadrează în niciuna din subcategoriile C6 nu constituie un dezavantaj față de titularii care obțin 0 puncte la acest criteriu, ci reflectă diferența de prioritizare prevăzută de GS și de politicile fondurilor structurale</w:t>
      </w:r>
    </w:p>
    <w:p w14:paraId="4B12D85E" w14:textId="77777777" w:rsidR="00F644AC" w:rsidRPr="001A3DD3" w:rsidRDefault="00F644AC" w:rsidP="001A3DD3">
      <w:pPr>
        <w:pStyle w:val="ListParagraph"/>
        <w:spacing w:after="80" w:line="360" w:lineRule="auto"/>
        <w:ind w:left="0"/>
        <w:jc w:val="both"/>
        <w:rPr>
          <w:rFonts w:ascii="Trebuchet MS" w:hAnsi="Trebuchet MS"/>
          <w:sz w:val="24"/>
          <w:szCs w:val="24"/>
        </w:rPr>
      </w:pPr>
    </w:p>
    <w:p w14:paraId="7F405387" w14:textId="6C07582E" w:rsidR="00C73904" w:rsidRPr="00D44556" w:rsidRDefault="00C73904" w:rsidP="001A3DD3">
      <w:pPr>
        <w:pStyle w:val="ListParagraph"/>
        <w:numPr>
          <w:ilvl w:val="0"/>
          <w:numId w:val="4"/>
        </w:numPr>
        <w:spacing w:line="360" w:lineRule="auto"/>
        <w:ind w:left="0" w:firstLine="360"/>
        <w:jc w:val="both"/>
        <w:rPr>
          <w:rFonts w:ascii="Trebuchet MS" w:hAnsi="Trebuchet MS"/>
          <w:b/>
          <w:bCs/>
          <w:sz w:val="24"/>
          <w:szCs w:val="24"/>
          <w:u w:val="single"/>
        </w:rPr>
      </w:pPr>
      <w:r w:rsidRPr="00D44556">
        <w:rPr>
          <w:rFonts w:ascii="Trebuchet MS" w:hAnsi="Trebuchet MS"/>
          <w:b/>
          <w:bCs/>
          <w:sz w:val="24"/>
          <w:szCs w:val="24"/>
          <w:u w:val="single"/>
        </w:rPr>
        <w:t>Condiții de eligibilitate tehnică a gospodăriilor și documentele doveditoare care demonstrează îndeplinirea condițiilor de eligibilitate – ELIGIBILITATE TEHNICĂ</w:t>
      </w:r>
    </w:p>
    <w:p w14:paraId="2846ADEE" w14:textId="77777777" w:rsidR="00C73904" w:rsidRPr="001A3DD3" w:rsidRDefault="00C73904" w:rsidP="001A3DD3">
      <w:pPr>
        <w:pStyle w:val="ListParagraph"/>
        <w:spacing w:line="360" w:lineRule="auto"/>
        <w:ind w:left="360"/>
        <w:rPr>
          <w:rFonts w:ascii="Trebuchet MS" w:hAnsi="Trebuchet MS"/>
          <w:sz w:val="24"/>
          <w:szCs w:val="24"/>
        </w:rPr>
      </w:pPr>
    </w:p>
    <w:tbl>
      <w:tblPr>
        <w:tblStyle w:val="TableGrid"/>
        <w:tblW w:w="0" w:type="auto"/>
        <w:tblInd w:w="360" w:type="dxa"/>
        <w:tblLook w:val="04A0" w:firstRow="1" w:lastRow="0" w:firstColumn="1" w:lastColumn="0" w:noHBand="0" w:noVBand="1"/>
      </w:tblPr>
      <w:tblGrid>
        <w:gridCol w:w="649"/>
        <w:gridCol w:w="4044"/>
        <w:gridCol w:w="3031"/>
        <w:gridCol w:w="1687"/>
      </w:tblGrid>
      <w:tr w:rsidR="00C73904" w:rsidRPr="001A3DD3" w14:paraId="0089B865" w14:textId="77777777" w:rsidTr="00C73904">
        <w:tc>
          <w:tcPr>
            <w:tcW w:w="628" w:type="dxa"/>
          </w:tcPr>
          <w:p w14:paraId="234706B5" w14:textId="663E64A9" w:rsidR="00C73904" w:rsidRPr="001A3DD3" w:rsidRDefault="00C73904" w:rsidP="001A3DD3">
            <w:pPr>
              <w:pStyle w:val="ListParagraph"/>
              <w:spacing w:line="360" w:lineRule="auto"/>
              <w:ind w:left="0"/>
              <w:jc w:val="center"/>
              <w:rPr>
                <w:rFonts w:ascii="Trebuchet MS" w:hAnsi="Trebuchet MS"/>
                <w:b/>
                <w:bCs/>
                <w:sz w:val="24"/>
                <w:szCs w:val="24"/>
              </w:rPr>
            </w:pPr>
            <w:r w:rsidRPr="001A3DD3">
              <w:rPr>
                <w:rFonts w:ascii="Trebuchet MS" w:hAnsi="Trebuchet MS"/>
                <w:b/>
                <w:bCs/>
                <w:sz w:val="24"/>
                <w:szCs w:val="24"/>
              </w:rPr>
              <w:lastRenderedPageBreak/>
              <w:t>Nr. Crt.</w:t>
            </w:r>
          </w:p>
        </w:tc>
        <w:tc>
          <w:tcPr>
            <w:tcW w:w="4129" w:type="dxa"/>
          </w:tcPr>
          <w:p w14:paraId="76D9244B" w14:textId="5A47380F" w:rsidR="00C73904" w:rsidRPr="001A3DD3" w:rsidRDefault="00C73904" w:rsidP="001A3DD3">
            <w:pPr>
              <w:pStyle w:val="ListParagraph"/>
              <w:spacing w:line="360" w:lineRule="auto"/>
              <w:ind w:left="0"/>
              <w:jc w:val="center"/>
              <w:rPr>
                <w:rFonts w:ascii="Trebuchet MS" w:hAnsi="Trebuchet MS"/>
                <w:b/>
                <w:bCs/>
                <w:sz w:val="24"/>
                <w:szCs w:val="24"/>
              </w:rPr>
            </w:pPr>
            <w:r w:rsidRPr="001A3DD3">
              <w:rPr>
                <w:rFonts w:ascii="Trebuchet MS" w:hAnsi="Trebuchet MS"/>
                <w:b/>
                <w:bCs/>
                <w:sz w:val="24"/>
                <w:szCs w:val="24"/>
              </w:rPr>
              <w:t>Condiție eligibilitate tehnică</w:t>
            </w:r>
          </w:p>
        </w:tc>
        <w:tc>
          <w:tcPr>
            <w:tcW w:w="3100" w:type="dxa"/>
          </w:tcPr>
          <w:p w14:paraId="03524996" w14:textId="113CB80D" w:rsidR="00C73904" w:rsidRPr="001A3DD3" w:rsidRDefault="00C73904" w:rsidP="001A3DD3">
            <w:pPr>
              <w:pStyle w:val="ListParagraph"/>
              <w:spacing w:line="360" w:lineRule="auto"/>
              <w:ind w:left="0"/>
              <w:jc w:val="center"/>
              <w:rPr>
                <w:rFonts w:ascii="Trebuchet MS" w:hAnsi="Trebuchet MS"/>
                <w:b/>
                <w:bCs/>
                <w:sz w:val="24"/>
                <w:szCs w:val="24"/>
              </w:rPr>
            </w:pPr>
            <w:r w:rsidRPr="001A3DD3">
              <w:rPr>
                <w:rFonts w:ascii="Trebuchet MS" w:hAnsi="Trebuchet MS"/>
                <w:b/>
                <w:bCs/>
                <w:sz w:val="24"/>
                <w:szCs w:val="24"/>
              </w:rPr>
              <w:t>Modalitatea de verificare</w:t>
            </w:r>
          </w:p>
        </w:tc>
        <w:tc>
          <w:tcPr>
            <w:tcW w:w="1695" w:type="dxa"/>
          </w:tcPr>
          <w:p w14:paraId="06DDA82F" w14:textId="4CE3C5A5" w:rsidR="00C73904" w:rsidRPr="001A3DD3" w:rsidRDefault="00C73904" w:rsidP="001A3DD3">
            <w:pPr>
              <w:pStyle w:val="ListParagraph"/>
              <w:spacing w:line="360" w:lineRule="auto"/>
              <w:ind w:left="0"/>
              <w:jc w:val="center"/>
              <w:rPr>
                <w:rFonts w:ascii="Trebuchet MS" w:hAnsi="Trebuchet MS"/>
                <w:b/>
                <w:bCs/>
                <w:sz w:val="24"/>
                <w:szCs w:val="24"/>
              </w:rPr>
            </w:pPr>
            <w:r w:rsidRPr="001A3DD3">
              <w:rPr>
                <w:rFonts w:ascii="Trebuchet MS" w:hAnsi="Trebuchet MS"/>
                <w:b/>
                <w:bCs/>
                <w:sz w:val="24"/>
                <w:szCs w:val="24"/>
              </w:rPr>
              <w:t>Caracter</w:t>
            </w:r>
          </w:p>
        </w:tc>
      </w:tr>
      <w:tr w:rsidR="00C73904" w:rsidRPr="001A3DD3" w14:paraId="79F972F6" w14:textId="77777777" w:rsidTr="00C73904">
        <w:tc>
          <w:tcPr>
            <w:tcW w:w="628" w:type="dxa"/>
          </w:tcPr>
          <w:p w14:paraId="111FA6F4" w14:textId="77777777" w:rsidR="00C73904" w:rsidRPr="001A3DD3" w:rsidRDefault="00C73904" w:rsidP="001A3DD3">
            <w:pPr>
              <w:pStyle w:val="ListParagraph"/>
              <w:spacing w:line="360" w:lineRule="auto"/>
              <w:ind w:left="0"/>
              <w:rPr>
                <w:rFonts w:ascii="Trebuchet MS" w:hAnsi="Trebuchet MS"/>
                <w:sz w:val="24"/>
                <w:szCs w:val="24"/>
              </w:rPr>
            </w:pPr>
          </w:p>
          <w:p w14:paraId="7761E474" w14:textId="77777777" w:rsidR="000B36E5" w:rsidRPr="001A3DD3" w:rsidRDefault="000B36E5" w:rsidP="001A3DD3">
            <w:pPr>
              <w:pStyle w:val="ListParagraph"/>
              <w:spacing w:line="360" w:lineRule="auto"/>
              <w:ind w:left="0"/>
              <w:rPr>
                <w:rFonts w:ascii="Trebuchet MS" w:hAnsi="Trebuchet MS"/>
                <w:sz w:val="24"/>
                <w:szCs w:val="24"/>
              </w:rPr>
            </w:pPr>
          </w:p>
          <w:p w14:paraId="69F14D7E" w14:textId="12AF18DD" w:rsidR="000B36E5" w:rsidRPr="001A3DD3" w:rsidRDefault="000B36E5" w:rsidP="001A3DD3">
            <w:pPr>
              <w:pStyle w:val="ListParagraph"/>
              <w:spacing w:line="360" w:lineRule="auto"/>
              <w:ind w:left="0"/>
              <w:rPr>
                <w:rFonts w:ascii="Trebuchet MS" w:hAnsi="Trebuchet MS"/>
                <w:sz w:val="24"/>
                <w:szCs w:val="24"/>
              </w:rPr>
            </w:pPr>
            <w:r w:rsidRPr="001A3DD3">
              <w:rPr>
                <w:rFonts w:ascii="Trebuchet MS" w:hAnsi="Trebuchet MS"/>
                <w:sz w:val="24"/>
                <w:szCs w:val="24"/>
              </w:rPr>
              <w:t>1.</w:t>
            </w:r>
          </w:p>
        </w:tc>
        <w:tc>
          <w:tcPr>
            <w:tcW w:w="4129" w:type="dxa"/>
          </w:tcPr>
          <w:p w14:paraId="71CBF2FB" w14:textId="05DC6650" w:rsidR="00C73904" w:rsidRPr="001A3DD3" w:rsidRDefault="00C73904" w:rsidP="001A3DD3">
            <w:pPr>
              <w:pStyle w:val="ListParagraph"/>
              <w:spacing w:line="360" w:lineRule="auto"/>
              <w:rPr>
                <w:rFonts w:ascii="Trebuchet MS" w:hAnsi="Trebuchet MS"/>
                <w:b/>
                <w:bCs/>
                <w:sz w:val="24"/>
                <w:szCs w:val="24"/>
              </w:rPr>
            </w:pPr>
            <w:r w:rsidRPr="001A3DD3">
              <w:rPr>
                <w:rFonts w:ascii="Trebuchet MS" w:hAnsi="Trebuchet MS"/>
                <w:b/>
                <w:bCs/>
                <w:sz w:val="24"/>
                <w:szCs w:val="24"/>
              </w:rPr>
              <w:t>Evaluare structurală</w:t>
            </w:r>
          </w:p>
          <w:p w14:paraId="6936DB20" w14:textId="38357FD2" w:rsidR="00C73904" w:rsidRPr="001A3DD3" w:rsidRDefault="00C73904" w:rsidP="001A3DD3">
            <w:pPr>
              <w:pStyle w:val="ListParagraph"/>
              <w:spacing w:line="360" w:lineRule="auto"/>
              <w:ind w:left="0"/>
              <w:rPr>
                <w:rFonts w:ascii="Trebuchet MS" w:hAnsi="Trebuchet MS"/>
                <w:sz w:val="24"/>
                <w:szCs w:val="24"/>
              </w:rPr>
            </w:pPr>
            <w:r w:rsidRPr="001A3DD3">
              <w:rPr>
                <w:rFonts w:ascii="Trebuchet MS" w:hAnsi="Trebuchet MS"/>
                <w:sz w:val="24"/>
                <w:szCs w:val="24"/>
              </w:rPr>
              <w:t>Structura generală a clădirii este solidă, fără fisuri vizibile în pereții portanți, fără risc seismic evident.</w:t>
            </w:r>
          </w:p>
        </w:tc>
        <w:tc>
          <w:tcPr>
            <w:tcW w:w="3100" w:type="dxa"/>
          </w:tcPr>
          <w:p w14:paraId="78813A3B" w14:textId="1E620F71"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 xml:space="preserve">Verificare vizuala reprezentanți UAT comuna </w:t>
            </w:r>
            <w:r w:rsidR="00D16CE7">
              <w:rPr>
                <w:rFonts w:ascii="Trebuchet MS" w:hAnsi="Trebuchet MS"/>
                <w:sz w:val="24"/>
                <w:szCs w:val="24"/>
              </w:rPr>
              <w:t>Blăjeni</w:t>
            </w:r>
          </w:p>
        </w:tc>
        <w:tc>
          <w:tcPr>
            <w:tcW w:w="1695" w:type="dxa"/>
          </w:tcPr>
          <w:p w14:paraId="10A3E0F3" w14:textId="5FB4EF59"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Eliminatoriu</w:t>
            </w:r>
          </w:p>
        </w:tc>
      </w:tr>
      <w:tr w:rsidR="00C73904" w:rsidRPr="001A3DD3" w14:paraId="18B71AE3" w14:textId="77777777" w:rsidTr="00C73904">
        <w:tc>
          <w:tcPr>
            <w:tcW w:w="628" w:type="dxa"/>
          </w:tcPr>
          <w:p w14:paraId="1FA7FF49" w14:textId="77777777" w:rsidR="00C73904" w:rsidRPr="001A3DD3" w:rsidRDefault="00C73904" w:rsidP="001A3DD3">
            <w:pPr>
              <w:pStyle w:val="ListParagraph"/>
              <w:spacing w:line="360" w:lineRule="auto"/>
              <w:ind w:left="0"/>
              <w:rPr>
                <w:rFonts w:ascii="Trebuchet MS" w:hAnsi="Trebuchet MS"/>
                <w:sz w:val="24"/>
                <w:szCs w:val="24"/>
              </w:rPr>
            </w:pPr>
          </w:p>
          <w:p w14:paraId="17A9DBDF" w14:textId="77777777" w:rsidR="000B36E5" w:rsidRPr="001A3DD3" w:rsidRDefault="000B36E5" w:rsidP="001A3DD3">
            <w:pPr>
              <w:pStyle w:val="ListParagraph"/>
              <w:spacing w:line="360" w:lineRule="auto"/>
              <w:ind w:left="0"/>
              <w:rPr>
                <w:rFonts w:ascii="Trebuchet MS" w:hAnsi="Trebuchet MS"/>
                <w:sz w:val="24"/>
                <w:szCs w:val="24"/>
              </w:rPr>
            </w:pPr>
          </w:p>
          <w:p w14:paraId="36DE5DDD" w14:textId="77777777" w:rsidR="000B36E5" w:rsidRPr="001A3DD3" w:rsidRDefault="000B36E5" w:rsidP="001A3DD3">
            <w:pPr>
              <w:pStyle w:val="ListParagraph"/>
              <w:spacing w:line="360" w:lineRule="auto"/>
              <w:ind w:left="0"/>
              <w:rPr>
                <w:rFonts w:ascii="Trebuchet MS" w:hAnsi="Trebuchet MS"/>
                <w:sz w:val="24"/>
                <w:szCs w:val="24"/>
              </w:rPr>
            </w:pPr>
          </w:p>
          <w:p w14:paraId="3819FC7F" w14:textId="6D6AB619" w:rsidR="000B36E5" w:rsidRPr="001A3DD3" w:rsidRDefault="000B36E5" w:rsidP="001A3DD3">
            <w:pPr>
              <w:pStyle w:val="ListParagraph"/>
              <w:spacing w:line="360" w:lineRule="auto"/>
              <w:ind w:left="0"/>
              <w:rPr>
                <w:rFonts w:ascii="Trebuchet MS" w:hAnsi="Trebuchet MS"/>
                <w:sz w:val="24"/>
                <w:szCs w:val="24"/>
              </w:rPr>
            </w:pPr>
            <w:r w:rsidRPr="001A3DD3">
              <w:rPr>
                <w:rFonts w:ascii="Trebuchet MS" w:hAnsi="Trebuchet MS"/>
                <w:sz w:val="24"/>
                <w:szCs w:val="24"/>
              </w:rPr>
              <w:t>2.</w:t>
            </w:r>
          </w:p>
        </w:tc>
        <w:tc>
          <w:tcPr>
            <w:tcW w:w="4129" w:type="dxa"/>
          </w:tcPr>
          <w:p w14:paraId="3B918BF3" w14:textId="69448CDA" w:rsidR="00C73904" w:rsidRPr="001A3DD3" w:rsidRDefault="00C73904" w:rsidP="001A3DD3">
            <w:pPr>
              <w:pStyle w:val="Default"/>
              <w:spacing w:line="360" w:lineRule="auto"/>
              <w:jc w:val="center"/>
              <w:rPr>
                <w:rFonts w:ascii="Trebuchet MS" w:hAnsi="Trebuchet MS"/>
              </w:rPr>
            </w:pPr>
            <w:r w:rsidRPr="001A3DD3">
              <w:rPr>
                <w:rFonts w:ascii="Trebuchet MS" w:hAnsi="Trebuchet MS"/>
                <w:b/>
                <w:bCs/>
              </w:rPr>
              <w:t>Evaluare acoperiș sau teren</w:t>
            </w:r>
          </w:p>
          <w:p w14:paraId="57F8716C" w14:textId="396D0DA6" w:rsidR="00C73904" w:rsidRPr="001A3DD3" w:rsidRDefault="00C73904" w:rsidP="001A3DD3">
            <w:pPr>
              <w:pStyle w:val="ListParagraph"/>
              <w:spacing w:line="360" w:lineRule="auto"/>
              <w:ind w:left="36" w:hanging="36"/>
              <w:jc w:val="both"/>
              <w:rPr>
                <w:rFonts w:ascii="Trebuchet MS" w:hAnsi="Trebuchet MS"/>
                <w:sz w:val="24"/>
                <w:szCs w:val="24"/>
              </w:rPr>
            </w:pPr>
            <w:r w:rsidRPr="001A3DD3">
              <w:rPr>
                <w:rFonts w:ascii="Trebuchet MS" w:hAnsi="Trebuchet MS"/>
                <w:sz w:val="24"/>
                <w:szCs w:val="24"/>
              </w:rPr>
              <w:t xml:space="preserve">Acoperișul este în stare bună, fără degradări structurale, cu suprafață liberă suficientă, fără umbrire semnificativă — sau există posibilitatea montării la sol pe proprietatea titularului. </w:t>
            </w:r>
          </w:p>
        </w:tc>
        <w:tc>
          <w:tcPr>
            <w:tcW w:w="3100" w:type="dxa"/>
          </w:tcPr>
          <w:p w14:paraId="71241B8A" w14:textId="0AA84A7D"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 xml:space="preserve">Verificare vizuala reprezentanți UAT comuna </w:t>
            </w:r>
            <w:r w:rsidR="00D16CE7" w:rsidRPr="00D16CE7">
              <w:rPr>
                <w:rFonts w:ascii="Trebuchet MS" w:hAnsi="Trebuchet MS"/>
                <w:sz w:val="24"/>
                <w:szCs w:val="24"/>
              </w:rPr>
              <w:t>Blăjeni</w:t>
            </w:r>
          </w:p>
        </w:tc>
        <w:tc>
          <w:tcPr>
            <w:tcW w:w="1695" w:type="dxa"/>
          </w:tcPr>
          <w:p w14:paraId="11417F23" w14:textId="5E7C2703"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Eliminatoriu</w:t>
            </w:r>
          </w:p>
        </w:tc>
      </w:tr>
      <w:tr w:rsidR="00C73904" w:rsidRPr="001A3DD3" w14:paraId="3E2C1414" w14:textId="77777777" w:rsidTr="00C73904">
        <w:tc>
          <w:tcPr>
            <w:tcW w:w="628" w:type="dxa"/>
          </w:tcPr>
          <w:p w14:paraId="6829A5C7" w14:textId="77777777" w:rsidR="00C73904" w:rsidRPr="001A3DD3" w:rsidRDefault="00C73904" w:rsidP="001A3DD3">
            <w:pPr>
              <w:pStyle w:val="ListParagraph"/>
              <w:spacing w:line="360" w:lineRule="auto"/>
              <w:ind w:left="0"/>
              <w:rPr>
                <w:rFonts w:ascii="Trebuchet MS" w:hAnsi="Trebuchet MS"/>
                <w:sz w:val="24"/>
                <w:szCs w:val="24"/>
              </w:rPr>
            </w:pPr>
          </w:p>
          <w:p w14:paraId="6CAF594D" w14:textId="77777777" w:rsidR="000B36E5" w:rsidRPr="001A3DD3" w:rsidRDefault="000B36E5" w:rsidP="001A3DD3">
            <w:pPr>
              <w:pStyle w:val="ListParagraph"/>
              <w:spacing w:line="360" w:lineRule="auto"/>
              <w:ind w:left="0"/>
              <w:rPr>
                <w:rFonts w:ascii="Trebuchet MS" w:hAnsi="Trebuchet MS"/>
                <w:sz w:val="24"/>
                <w:szCs w:val="24"/>
              </w:rPr>
            </w:pPr>
          </w:p>
          <w:p w14:paraId="49949973" w14:textId="444F678C" w:rsidR="000B36E5" w:rsidRPr="001A3DD3" w:rsidRDefault="000B36E5" w:rsidP="001A3DD3">
            <w:pPr>
              <w:pStyle w:val="ListParagraph"/>
              <w:spacing w:line="360" w:lineRule="auto"/>
              <w:ind w:left="0"/>
              <w:rPr>
                <w:rFonts w:ascii="Trebuchet MS" w:hAnsi="Trebuchet MS"/>
                <w:sz w:val="24"/>
                <w:szCs w:val="24"/>
              </w:rPr>
            </w:pPr>
            <w:r w:rsidRPr="001A3DD3">
              <w:rPr>
                <w:rFonts w:ascii="Trebuchet MS" w:hAnsi="Trebuchet MS"/>
                <w:sz w:val="24"/>
                <w:szCs w:val="24"/>
              </w:rPr>
              <w:t>3.</w:t>
            </w:r>
          </w:p>
        </w:tc>
        <w:tc>
          <w:tcPr>
            <w:tcW w:w="4129" w:type="dxa"/>
          </w:tcPr>
          <w:p w14:paraId="111328AA" w14:textId="76AFF2A1" w:rsidR="00C73904" w:rsidRPr="001A3DD3" w:rsidRDefault="00C73904" w:rsidP="001A3DD3">
            <w:pPr>
              <w:pStyle w:val="Default"/>
              <w:spacing w:line="360" w:lineRule="auto"/>
              <w:jc w:val="center"/>
              <w:rPr>
                <w:rFonts w:ascii="Trebuchet MS" w:hAnsi="Trebuchet MS"/>
                <w:b/>
                <w:bCs/>
              </w:rPr>
            </w:pPr>
            <w:r w:rsidRPr="001A3DD3">
              <w:rPr>
                <w:rFonts w:ascii="Trebuchet MS" w:hAnsi="Trebuchet MS"/>
                <w:b/>
                <w:bCs/>
              </w:rPr>
              <w:t>Evaluarea instalației electrice</w:t>
            </w:r>
          </w:p>
          <w:p w14:paraId="64CF9A21" w14:textId="270BC6B2" w:rsidR="00C73904" w:rsidRPr="001A3DD3" w:rsidRDefault="00C73904" w:rsidP="001A3DD3">
            <w:pPr>
              <w:pStyle w:val="Default"/>
              <w:spacing w:line="360" w:lineRule="auto"/>
              <w:jc w:val="both"/>
              <w:rPr>
                <w:rFonts w:ascii="Trebuchet MS" w:hAnsi="Trebuchet MS"/>
              </w:rPr>
            </w:pPr>
            <w:r w:rsidRPr="001A3DD3">
              <w:rPr>
                <w:rFonts w:ascii="Trebuchet MS" w:hAnsi="Trebuchet MS"/>
              </w:rPr>
              <w:t>Tabloul electric și instalația interioară sunt funcționale și permit, fără impedimente tehnice majore, integrarea sistemului PV, a invertorului și a bateriei de stocare</w:t>
            </w:r>
          </w:p>
        </w:tc>
        <w:tc>
          <w:tcPr>
            <w:tcW w:w="3100" w:type="dxa"/>
          </w:tcPr>
          <w:p w14:paraId="0B58DD87" w14:textId="4D2CE933"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 xml:space="preserve">Verificare vizuala reprezentanți UAT comuna </w:t>
            </w:r>
            <w:r w:rsidR="00D16CE7" w:rsidRPr="00D16CE7">
              <w:rPr>
                <w:rFonts w:ascii="Trebuchet MS" w:hAnsi="Trebuchet MS"/>
                <w:sz w:val="24"/>
                <w:szCs w:val="24"/>
              </w:rPr>
              <w:t>Blăjeni</w:t>
            </w:r>
          </w:p>
        </w:tc>
        <w:tc>
          <w:tcPr>
            <w:tcW w:w="1695" w:type="dxa"/>
          </w:tcPr>
          <w:p w14:paraId="6B3728FB" w14:textId="269CA8F6" w:rsidR="00C73904"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Eliminatoriu</w:t>
            </w:r>
          </w:p>
        </w:tc>
      </w:tr>
      <w:tr w:rsidR="000B36E5" w:rsidRPr="001A3DD3" w14:paraId="530B61B3" w14:textId="77777777" w:rsidTr="00C73904">
        <w:tc>
          <w:tcPr>
            <w:tcW w:w="628" w:type="dxa"/>
          </w:tcPr>
          <w:p w14:paraId="23AB0144" w14:textId="77777777" w:rsidR="000B36E5" w:rsidRPr="001A3DD3" w:rsidRDefault="000B36E5" w:rsidP="001A3DD3">
            <w:pPr>
              <w:pStyle w:val="ListParagraph"/>
              <w:spacing w:line="360" w:lineRule="auto"/>
              <w:ind w:left="0"/>
              <w:rPr>
                <w:rFonts w:ascii="Trebuchet MS" w:hAnsi="Trebuchet MS"/>
                <w:sz w:val="24"/>
                <w:szCs w:val="24"/>
              </w:rPr>
            </w:pPr>
          </w:p>
          <w:p w14:paraId="5AA697E3" w14:textId="06025CB3" w:rsidR="000B36E5" w:rsidRPr="001A3DD3" w:rsidRDefault="000B36E5" w:rsidP="001A3DD3">
            <w:pPr>
              <w:pStyle w:val="ListParagraph"/>
              <w:spacing w:line="360" w:lineRule="auto"/>
              <w:ind w:left="0"/>
              <w:rPr>
                <w:rFonts w:ascii="Trebuchet MS" w:hAnsi="Trebuchet MS"/>
                <w:sz w:val="24"/>
                <w:szCs w:val="24"/>
              </w:rPr>
            </w:pPr>
            <w:r w:rsidRPr="001A3DD3">
              <w:rPr>
                <w:rFonts w:ascii="Trebuchet MS" w:hAnsi="Trebuchet MS"/>
                <w:sz w:val="24"/>
                <w:szCs w:val="24"/>
              </w:rPr>
              <w:t xml:space="preserve">4. </w:t>
            </w:r>
          </w:p>
        </w:tc>
        <w:tc>
          <w:tcPr>
            <w:tcW w:w="4129" w:type="dxa"/>
          </w:tcPr>
          <w:p w14:paraId="24D937C3" w14:textId="3C3CFB8C" w:rsidR="000B36E5" w:rsidRPr="001A3DD3" w:rsidRDefault="000B36E5" w:rsidP="001A3DD3">
            <w:pPr>
              <w:pStyle w:val="Default"/>
              <w:tabs>
                <w:tab w:val="left" w:pos="442"/>
              </w:tabs>
              <w:spacing w:line="360" w:lineRule="auto"/>
              <w:jc w:val="center"/>
              <w:rPr>
                <w:rFonts w:ascii="Trebuchet MS" w:hAnsi="Trebuchet MS"/>
                <w:b/>
                <w:bCs/>
              </w:rPr>
            </w:pPr>
            <w:r w:rsidRPr="001A3DD3">
              <w:rPr>
                <w:rFonts w:ascii="Trebuchet MS" w:hAnsi="Trebuchet MS"/>
                <w:b/>
                <w:bCs/>
              </w:rPr>
              <w:t>Evaluare pentru componenta termică</w:t>
            </w:r>
          </w:p>
          <w:p w14:paraId="441DD3C1" w14:textId="194C72B5" w:rsidR="000B36E5" w:rsidRPr="001A3DD3" w:rsidRDefault="000B36E5" w:rsidP="001A3DD3">
            <w:pPr>
              <w:pStyle w:val="Default"/>
              <w:tabs>
                <w:tab w:val="left" w:pos="442"/>
              </w:tabs>
              <w:spacing w:line="360" w:lineRule="auto"/>
              <w:jc w:val="both"/>
              <w:rPr>
                <w:rFonts w:ascii="Trebuchet MS" w:hAnsi="Trebuchet MS"/>
                <w:b/>
                <w:bCs/>
              </w:rPr>
            </w:pPr>
            <w:r w:rsidRPr="001A3DD3">
              <w:rPr>
                <w:rFonts w:ascii="Trebuchet MS" w:hAnsi="Trebuchet MS"/>
                <w:b/>
                <w:bCs/>
              </w:rPr>
              <w:t xml:space="preserve"> </w:t>
            </w:r>
            <w:r w:rsidRPr="001A3DD3">
              <w:rPr>
                <w:rFonts w:ascii="Trebuchet MS" w:hAnsi="Trebuchet MS"/>
              </w:rPr>
              <w:t>Există spațiu, acces și condiții minime de montare/exploatare pentru pompa de căldură sau panoul fototermic prevăzut în soluția tehnică propusă pentru acea gospodărie</w:t>
            </w:r>
            <w:r w:rsidRPr="001A3DD3">
              <w:rPr>
                <w:rFonts w:ascii="Trebuchet MS" w:hAnsi="Trebuchet MS"/>
                <w:b/>
                <w:bCs/>
              </w:rPr>
              <w:t>.</w:t>
            </w:r>
          </w:p>
        </w:tc>
        <w:tc>
          <w:tcPr>
            <w:tcW w:w="3100" w:type="dxa"/>
          </w:tcPr>
          <w:p w14:paraId="4751695B" w14:textId="518E00F7" w:rsidR="000B36E5"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 xml:space="preserve">Verificare vizuala reprezentanți UAT comuna </w:t>
            </w:r>
            <w:r w:rsidR="00D16CE7" w:rsidRPr="00D16CE7">
              <w:rPr>
                <w:rFonts w:ascii="Trebuchet MS" w:hAnsi="Trebuchet MS"/>
                <w:sz w:val="24"/>
                <w:szCs w:val="24"/>
              </w:rPr>
              <w:t>Blăjeni</w:t>
            </w:r>
          </w:p>
        </w:tc>
        <w:tc>
          <w:tcPr>
            <w:tcW w:w="1695" w:type="dxa"/>
          </w:tcPr>
          <w:p w14:paraId="1943A486" w14:textId="0DA83E11" w:rsidR="000B36E5" w:rsidRPr="001A3DD3" w:rsidRDefault="000B36E5" w:rsidP="001A3DD3">
            <w:pPr>
              <w:pStyle w:val="ListParagraph"/>
              <w:spacing w:line="360" w:lineRule="auto"/>
              <w:ind w:left="0"/>
              <w:jc w:val="center"/>
              <w:rPr>
                <w:rFonts w:ascii="Trebuchet MS" w:hAnsi="Trebuchet MS"/>
                <w:sz w:val="24"/>
                <w:szCs w:val="24"/>
              </w:rPr>
            </w:pPr>
            <w:r w:rsidRPr="001A3DD3">
              <w:rPr>
                <w:rFonts w:ascii="Trebuchet MS" w:hAnsi="Trebuchet MS"/>
                <w:sz w:val="24"/>
                <w:szCs w:val="24"/>
              </w:rPr>
              <w:t>Eliminatoriu</w:t>
            </w:r>
          </w:p>
        </w:tc>
      </w:tr>
    </w:tbl>
    <w:p w14:paraId="16235697" w14:textId="77777777" w:rsidR="00C73904" w:rsidRPr="001A3DD3" w:rsidRDefault="00C73904" w:rsidP="001A3DD3">
      <w:pPr>
        <w:pStyle w:val="ListParagraph"/>
        <w:spacing w:line="360" w:lineRule="auto"/>
        <w:ind w:left="360"/>
        <w:rPr>
          <w:rFonts w:ascii="Trebuchet MS" w:hAnsi="Trebuchet MS"/>
          <w:sz w:val="24"/>
          <w:szCs w:val="24"/>
        </w:rPr>
      </w:pPr>
    </w:p>
    <w:p w14:paraId="79260AA5" w14:textId="77777777" w:rsidR="00F644AC" w:rsidRPr="001A3DD3" w:rsidRDefault="00F644AC" w:rsidP="001A3DD3">
      <w:pPr>
        <w:pStyle w:val="ListParagraph"/>
        <w:spacing w:after="80" w:line="360" w:lineRule="auto"/>
        <w:ind w:left="0"/>
        <w:jc w:val="both"/>
        <w:rPr>
          <w:rFonts w:ascii="Trebuchet MS" w:hAnsi="Trebuchet MS"/>
          <w:sz w:val="24"/>
          <w:szCs w:val="24"/>
        </w:rPr>
      </w:pPr>
    </w:p>
    <w:p w14:paraId="799222A6" w14:textId="718D4C01" w:rsidR="00A647B1" w:rsidRPr="001A3DD3" w:rsidRDefault="00A647B1" w:rsidP="001A3DD3">
      <w:pPr>
        <w:pStyle w:val="ListParagraph"/>
        <w:shd w:val="clear" w:color="auto" w:fill="92CDDC" w:themeFill="accent5" w:themeFillTint="99"/>
        <w:spacing w:after="80" w:line="360" w:lineRule="auto"/>
        <w:ind w:left="0" w:firstLine="720"/>
        <w:jc w:val="both"/>
        <w:rPr>
          <w:rFonts w:ascii="Trebuchet MS" w:hAnsi="Trebuchet MS"/>
          <w:b/>
          <w:bCs/>
          <w:sz w:val="24"/>
          <w:szCs w:val="24"/>
        </w:rPr>
      </w:pPr>
      <w:r w:rsidRPr="001A3DD3">
        <w:rPr>
          <w:rFonts w:ascii="Trebuchet MS" w:hAnsi="Trebuchet MS"/>
          <w:b/>
          <w:bCs/>
          <w:sz w:val="24"/>
          <w:szCs w:val="24"/>
        </w:rPr>
        <w:t>Capitolul IV – PROCEDURA DE DEPUNERE ȘI EVALUARE A SOLICITĂRILOR</w:t>
      </w:r>
      <w:r w:rsidR="000B36E5" w:rsidRPr="001A3DD3">
        <w:rPr>
          <w:rFonts w:ascii="Trebuchet MS" w:hAnsi="Trebuchet MS"/>
          <w:b/>
          <w:bCs/>
          <w:sz w:val="24"/>
          <w:szCs w:val="24"/>
        </w:rPr>
        <w:t xml:space="preserve"> </w:t>
      </w:r>
    </w:p>
    <w:p w14:paraId="7F1F89C0" w14:textId="3BF848F4" w:rsidR="000B36E5" w:rsidRPr="001A3DD3" w:rsidRDefault="000B36E5" w:rsidP="001A3DD3">
      <w:pPr>
        <w:pStyle w:val="ListParagraph"/>
        <w:shd w:val="clear" w:color="auto" w:fill="DAEEF3" w:themeFill="accent5" w:themeFillTint="33"/>
        <w:spacing w:after="80" w:line="360" w:lineRule="auto"/>
        <w:jc w:val="both"/>
        <w:rPr>
          <w:rFonts w:ascii="Trebuchet MS" w:hAnsi="Trebuchet MS"/>
          <w:b/>
          <w:bCs/>
          <w:sz w:val="24"/>
          <w:szCs w:val="24"/>
        </w:rPr>
      </w:pPr>
      <w:r w:rsidRPr="001A3DD3">
        <w:rPr>
          <w:rFonts w:ascii="Trebuchet MS" w:hAnsi="Trebuchet MS"/>
          <w:b/>
          <w:bCs/>
          <w:sz w:val="24"/>
          <w:szCs w:val="24"/>
        </w:rPr>
        <w:t>Etapa 1 - Publicarea anunțului</w:t>
      </w:r>
    </w:p>
    <w:p w14:paraId="77F497FD" w14:textId="7F3C8357"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xml:space="preserve">UAT publică anunțul de selecție pe site-ul propriu, canalele de promovare ale primăriei și la sediul primăriei cu minimum 15 zile calendaristice înainte de data-limită de depunere a cererilor. Anunțul conține: bugetul alocat Acțiunii B, criteriile de eligibilitate, </w:t>
      </w:r>
      <w:r w:rsidRPr="001A3DD3">
        <w:rPr>
          <w:rFonts w:ascii="Trebuchet MS" w:hAnsi="Trebuchet MS"/>
          <w:sz w:val="24"/>
          <w:szCs w:val="24"/>
        </w:rPr>
        <w:lastRenderedPageBreak/>
        <w:t>grila de punctaj, documentele necesare, termenele, datele de contact și informații privind protecția datelor (GDPR).</w:t>
      </w:r>
    </w:p>
    <w:p w14:paraId="2B233B6B" w14:textId="77777777" w:rsidR="000B36E5" w:rsidRPr="001A3DD3" w:rsidRDefault="000B36E5" w:rsidP="001A3DD3">
      <w:pPr>
        <w:pStyle w:val="ListParagraph"/>
        <w:shd w:val="clear" w:color="auto" w:fill="DAEEF3" w:themeFill="accent5" w:themeFillTint="33"/>
        <w:spacing w:after="80" w:line="360" w:lineRule="auto"/>
        <w:jc w:val="both"/>
        <w:rPr>
          <w:rFonts w:ascii="Trebuchet MS" w:hAnsi="Trebuchet MS"/>
          <w:b/>
          <w:bCs/>
          <w:sz w:val="24"/>
          <w:szCs w:val="24"/>
        </w:rPr>
      </w:pPr>
      <w:r w:rsidRPr="001A3DD3">
        <w:rPr>
          <w:rFonts w:ascii="Trebuchet MS" w:hAnsi="Trebuchet MS"/>
          <w:b/>
          <w:bCs/>
          <w:sz w:val="24"/>
          <w:szCs w:val="24"/>
        </w:rPr>
        <w:t xml:space="preserve">Etapa  2 - Colectarea dosarelor </w:t>
      </w:r>
    </w:p>
    <w:p w14:paraId="7D77ADE2" w14:textId="22506A04"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xml:space="preserve">Dosarele se depun fizic la sediul UAT în termenul prevăzut în anunț. Fiecare dosar primește număr de înregistrare cu data și ora (relevant pentru departajare). Nu se acceptă dosare după termenul-limită. Dosarul trebuie să conțină: formularul de angajament, cărțile de identitate ale tuturor coproprietarilor imobilului, nu doar ale titularului cererii, extras de carte funciara, plan de amplasament vizat de OCPI, facturi de energie electrica pentru ultimele 12 luni și suplimentar, după caz, document/e pentru justificarea punctajului. </w:t>
      </w:r>
    </w:p>
    <w:p w14:paraId="5DC65F7B" w14:textId="1E7B32A0" w:rsidR="000B36E5" w:rsidRPr="001A3DD3" w:rsidRDefault="000B36E5" w:rsidP="001A3DD3">
      <w:pPr>
        <w:pStyle w:val="ListParagraph"/>
        <w:shd w:val="clear" w:color="auto" w:fill="DAEEF3" w:themeFill="accent5" w:themeFillTint="33"/>
        <w:spacing w:after="80" w:line="360" w:lineRule="auto"/>
        <w:jc w:val="both"/>
        <w:rPr>
          <w:rFonts w:ascii="Trebuchet MS" w:hAnsi="Trebuchet MS"/>
          <w:b/>
          <w:bCs/>
          <w:sz w:val="24"/>
          <w:szCs w:val="24"/>
        </w:rPr>
      </w:pPr>
      <w:r w:rsidRPr="001A3DD3">
        <w:rPr>
          <w:rFonts w:ascii="Trebuchet MS" w:hAnsi="Trebuchet MS"/>
          <w:b/>
          <w:bCs/>
          <w:sz w:val="24"/>
          <w:szCs w:val="24"/>
        </w:rPr>
        <w:t>Etapa 3 - Verificarea eligibilității administrative</w:t>
      </w:r>
    </w:p>
    <w:p w14:paraId="1E49E826" w14:textId="77777777"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Consultantul contractat de UAT verifică îndeplinirea tuturor condițiilor din Secțiunea V. Dacă situația prezentată nu este clară sau documentele depuse sunt insuficiente, Consultantul redactează solicitări de clarificări pe care UAT le transmite titularilor. Comisia de evaluare (minimum 3 membri, numiți prin Dispoziție de Primar) validează rezultatele evaluării administrative. Cererile neeligibile sunt respinse, iar titularii sunt notificați în scris.</w:t>
      </w:r>
    </w:p>
    <w:p w14:paraId="07F092AE" w14:textId="51E0C382" w:rsidR="000B36E5" w:rsidRPr="001A3DD3" w:rsidRDefault="000B36E5" w:rsidP="001A3DD3">
      <w:pPr>
        <w:pStyle w:val="ListParagraph"/>
        <w:shd w:val="clear" w:color="auto" w:fill="DAEEF3" w:themeFill="accent5" w:themeFillTint="33"/>
        <w:spacing w:after="80" w:line="360" w:lineRule="auto"/>
        <w:jc w:val="both"/>
        <w:rPr>
          <w:rFonts w:ascii="Trebuchet MS" w:hAnsi="Trebuchet MS"/>
          <w:b/>
          <w:bCs/>
          <w:sz w:val="24"/>
          <w:szCs w:val="24"/>
        </w:rPr>
      </w:pPr>
      <w:r w:rsidRPr="001A3DD3">
        <w:rPr>
          <w:rFonts w:ascii="Trebuchet MS" w:hAnsi="Trebuchet MS"/>
          <w:b/>
          <w:bCs/>
          <w:sz w:val="24"/>
          <w:szCs w:val="24"/>
        </w:rPr>
        <w:t>Etapa 4 -  Respingerea cererilor neeligibile administrativ și contestațiile</w:t>
      </w:r>
    </w:p>
    <w:p w14:paraId="3337C00E" w14:textId="77777777"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Cererile care nu îndeplinesc condițiile eliminatorii sunt respinse. Titularii sunt notificați în scris, cu motivarea deciziei. Aceștia pot depune contestație în termen de 3 zile lucrătoare de la data notificării. Comisia de contestații emite decizia în 3 zile lucrătoare de la expirarea termenului de depunere a contestațiilor; dacă este favorabilă, dosarul este reintrodus în procedură pentru calculul punctajului</w:t>
      </w:r>
    </w:p>
    <w:p w14:paraId="38CCDA54" w14:textId="77777777" w:rsidR="000B36E5" w:rsidRPr="001A3DD3" w:rsidRDefault="000B36E5" w:rsidP="001A3DD3">
      <w:pPr>
        <w:pStyle w:val="ListParagraph"/>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 xml:space="preserve">Etapa 5 - Calculul punctajului și ierarhizarea </w:t>
      </w:r>
    </w:p>
    <w:p w14:paraId="1082DBE0" w14:textId="0F897627"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Consultantul calculează punctajul pentru fiecare gospodărie eligibilă, pe baza documentelor justificative depuse și întocmește lista ierarhizată provizorie în ordine descrescătoare a punctajului. Comisia de evaluare a UAT validează și avizează punctajele și lista ierarhizată.</w:t>
      </w:r>
    </w:p>
    <w:p w14:paraId="512AA2FF" w14:textId="77777777" w:rsidR="000B36E5" w:rsidRPr="001A3DD3" w:rsidRDefault="000B36E5"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Etapa 6 - Inspecția tehnică</w:t>
      </w:r>
    </w:p>
    <w:p w14:paraId="79BF44B7" w14:textId="5E4699C8" w:rsidR="000B36E5" w:rsidRPr="001A3DD3" w:rsidRDefault="000B36E5"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Un reprezentant desemnat de UAT efectuează vizite la imobilele gospodăriilor selectate provizoriu și, preventiv, la un număr suplimentar din lista de rezervă. Completează fișa de inspecție tehnică pentru fiecare gospodărie și stabilește concluzia „Admis tehnic", „Admis condiționat" sau „Respins tehnic".</w:t>
      </w:r>
    </w:p>
    <w:p w14:paraId="4CD10730" w14:textId="77777777" w:rsidR="000B36E5" w:rsidRPr="001A3DD3" w:rsidRDefault="000B36E5"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Etapa 7 - Validarea tehnică și contestațiile tehnice</w:t>
      </w:r>
    </w:p>
    <w:p w14:paraId="1182EA5A" w14:textId="79E477B3" w:rsidR="000B36E5" w:rsidRPr="001A3DD3" w:rsidRDefault="000B36E5"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lastRenderedPageBreak/>
        <w:t>Gospodăria care nu îndeplinește condițiile tehnice este respinsă. Consultantul formulează notificarea, iar UAT o aprobă și o transmite titularului (prin e-mail cu confirmare sau înmânare personală sub semnătură). Titularii pot depune contestație în 5 zile lucrătoare de la data comunicării notificării. Comisia de contestații (putând cere a doua opinie tehnică) emite decizia în 3 zile lucrătoare la expirarea termenului de depunere a contestațiilor. Dacă decizia e favorabilă, dosarul merge la Analiza Energetică.</w:t>
      </w:r>
    </w:p>
    <w:p w14:paraId="7D38E4EB" w14:textId="77777777" w:rsidR="000B36E5" w:rsidRPr="001A3DD3" w:rsidRDefault="000B36E5"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Etapa 8 - Analiza Energetică și încadrarea în buget</w:t>
      </w:r>
    </w:p>
    <w:p w14:paraId="54C91498" w14:textId="2DA02C5A" w:rsidR="00204829" w:rsidRPr="001A3DD3" w:rsidRDefault="000B36E5"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Baza de date cu gospodăriile admise tehnic și definitiv este predată Proiectantului. Acesta realizează Analiza Energetică (costuri exacte/necesar). Pe baza costurilor, Consultantul</w:t>
      </w:r>
      <w:r w:rsidR="00204829" w:rsidRPr="001A3DD3">
        <w:rPr>
          <w:rFonts w:ascii="Trebuchet MS" w:hAnsi="Trebuchet MS"/>
          <w:sz w:val="24"/>
          <w:szCs w:val="24"/>
        </w:rPr>
        <w:t>/proiectantul</w:t>
      </w:r>
      <w:r w:rsidRPr="001A3DD3">
        <w:rPr>
          <w:rFonts w:ascii="Trebuchet MS" w:hAnsi="Trebuchet MS"/>
          <w:sz w:val="24"/>
          <w:szCs w:val="24"/>
        </w:rPr>
        <w:t xml:space="preserve"> </w:t>
      </w:r>
      <w:r w:rsidR="00204829" w:rsidRPr="001A3DD3">
        <w:rPr>
          <w:rFonts w:ascii="Trebuchet MS" w:hAnsi="Trebuchet MS"/>
          <w:sz w:val="24"/>
          <w:szCs w:val="24"/>
        </w:rPr>
        <w:t>realizează</w:t>
      </w:r>
      <w:r w:rsidRPr="001A3DD3">
        <w:rPr>
          <w:rFonts w:ascii="Trebuchet MS" w:hAnsi="Trebuchet MS"/>
          <w:sz w:val="24"/>
          <w:szCs w:val="24"/>
        </w:rPr>
        <w:t xml:space="preserve"> bugetul</w:t>
      </w:r>
      <w:r w:rsidR="00204829" w:rsidRPr="001A3DD3">
        <w:rPr>
          <w:rFonts w:ascii="Trebuchet MS" w:hAnsi="Trebuchet MS"/>
          <w:sz w:val="24"/>
          <w:szCs w:val="24"/>
        </w:rPr>
        <w:t xml:space="preserve"> preliminar al</w:t>
      </w:r>
      <w:r w:rsidRPr="001A3DD3">
        <w:rPr>
          <w:rFonts w:ascii="Trebuchet MS" w:hAnsi="Trebuchet MS"/>
          <w:sz w:val="24"/>
          <w:szCs w:val="24"/>
        </w:rPr>
        <w:t xml:space="preserve"> Acțiunii B și delimitează candidații selectați de cei de pe lista de rezervă. </w:t>
      </w:r>
    </w:p>
    <w:p w14:paraId="45F89126" w14:textId="77777777" w:rsidR="00204829" w:rsidRPr="001A3DD3" w:rsidRDefault="00204829"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 xml:space="preserve">Etapa </w:t>
      </w:r>
      <w:r w:rsidR="000B36E5" w:rsidRPr="001A3DD3">
        <w:rPr>
          <w:rFonts w:ascii="Trebuchet MS" w:hAnsi="Trebuchet MS"/>
          <w:b/>
          <w:bCs/>
          <w:sz w:val="24"/>
          <w:szCs w:val="24"/>
        </w:rPr>
        <w:t xml:space="preserve">9 </w:t>
      </w:r>
      <w:r w:rsidRPr="001A3DD3">
        <w:rPr>
          <w:rFonts w:ascii="Trebuchet MS" w:hAnsi="Trebuchet MS"/>
          <w:b/>
          <w:bCs/>
          <w:sz w:val="24"/>
          <w:szCs w:val="24"/>
        </w:rPr>
        <w:t xml:space="preserve">- </w:t>
      </w:r>
      <w:r w:rsidR="000B36E5" w:rsidRPr="001A3DD3">
        <w:rPr>
          <w:rFonts w:ascii="Trebuchet MS" w:hAnsi="Trebuchet MS"/>
          <w:b/>
          <w:bCs/>
          <w:sz w:val="24"/>
          <w:szCs w:val="24"/>
        </w:rPr>
        <w:t xml:space="preserve">Notificarea candidaților cu rezultatele preliminare </w:t>
      </w:r>
    </w:p>
    <w:p w14:paraId="2472CABB" w14:textId="77777777" w:rsidR="00204829" w:rsidRPr="001A3DD3" w:rsidRDefault="000B36E5"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 xml:space="preserve">Toți candidații sunt notificați individual în scris (selectat în buget / lista de rezervă), cu motivarea deciziei și indicarea dreptului la contestația finală privind punctajul sau ierarhizarea în buget. </w:t>
      </w:r>
    </w:p>
    <w:p w14:paraId="5B396823" w14:textId="77777777" w:rsidR="00204829" w:rsidRPr="001A3DD3" w:rsidRDefault="00204829"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 xml:space="preserve">Etapa </w:t>
      </w:r>
      <w:r w:rsidR="000B36E5" w:rsidRPr="001A3DD3">
        <w:rPr>
          <w:rFonts w:ascii="Trebuchet MS" w:hAnsi="Trebuchet MS"/>
          <w:b/>
          <w:bCs/>
          <w:sz w:val="24"/>
          <w:szCs w:val="24"/>
        </w:rPr>
        <w:t>10</w:t>
      </w:r>
      <w:r w:rsidRPr="001A3DD3">
        <w:rPr>
          <w:rFonts w:ascii="Trebuchet MS" w:hAnsi="Trebuchet MS"/>
          <w:b/>
          <w:bCs/>
          <w:sz w:val="24"/>
          <w:szCs w:val="24"/>
        </w:rPr>
        <w:t xml:space="preserve"> - </w:t>
      </w:r>
      <w:r w:rsidR="000B36E5" w:rsidRPr="001A3DD3">
        <w:rPr>
          <w:rFonts w:ascii="Trebuchet MS" w:hAnsi="Trebuchet MS"/>
          <w:b/>
          <w:bCs/>
          <w:sz w:val="24"/>
          <w:szCs w:val="24"/>
        </w:rPr>
        <w:t xml:space="preserve"> Soluționarea contestațiilor finale </w:t>
      </w:r>
    </w:p>
    <w:p w14:paraId="2DC37B40" w14:textId="77777777" w:rsidR="00204829" w:rsidRPr="001A3DD3" w:rsidRDefault="000B36E5"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 xml:space="preserve">Candidații pot depune contestații în termen de 5 zile lucrătoare de la comunicarea rezultatelor preliminare. Comisia de contestații soluționează plângerile în termen de 3 zile lucrătoare. Decizia sa este definitivă. </w:t>
      </w:r>
    </w:p>
    <w:p w14:paraId="528422FC" w14:textId="6C1E23D5" w:rsidR="000B36E5" w:rsidRPr="001A3DD3" w:rsidRDefault="00204829" w:rsidP="001A3DD3">
      <w:pPr>
        <w:shd w:val="clear" w:color="auto" w:fill="DAEEF3" w:themeFill="accent5" w:themeFillTint="33"/>
        <w:spacing w:after="80" w:line="360" w:lineRule="auto"/>
        <w:ind w:left="709" w:firstLine="11"/>
        <w:jc w:val="both"/>
        <w:rPr>
          <w:rFonts w:ascii="Trebuchet MS" w:hAnsi="Trebuchet MS"/>
          <w:b/>
          <w:bCs/>
          <w:sz w:val="24"/>
          <w:szCs w:val="24"/>
        </w:rPr>
      </w:pPr>
      <w:r w:rsidRPr="001A3DD3">
        <w:rPr>
          <w:rFonts w:ascii="Trebuchet MS" w:hAnsi="Trebuchet MS"/>
          <w:b/>
          <w:bCs/>
          <w:sz w:val="24"/>
          <w:szCs w:val="24"/>
        </w:rPr>
        <w:t xml:space="preserve">Etapa </w:t>
      </w:r>
      <w:r w:rsidR="000B36E5" w:rsidRPr="001A3DD3">
        <w:rPr>
          <w:rFonts w:ascii="Trebuchet MS" w:hAnsi="Trebuchet MS"/>
          <w:b/>
          <w:bCs/>
          <w:sz w:val="24"/>
          <w:szCs w:val="24"/>
        </w:rPr>
        <w:t>11</w:t>
      </w:r>
      <w:r w:rsidRPr="001A3DD3">
        <w:rPr>
          <w:rFonts w:ascii="Trebuchet MS" w:hAnsi="Trebuchet MS"/>
          <w:b/>
          <w:bCs/>
          <w:sz w:val="24"/>
          <w:szCs w:val="24"/>
        </w:rPr>
        <w:t xml:space="preserve"> - </w:t>
      </w:r>
      <w:r w:rsidR="000B36E5" w:rsidRPr="001A3DD3">
        <w:rPr>
          <w:rFonts w:ascii="Trebuchet MS" w:hAnsi="Trebuchet MS"/>
          <w:b/>
          <w:bCs/>
          <w:sz w:val="24"/>
          <w:szCs w:val="24"/>
        </w:rPr>
        <w:t>Aprobarea listei finale</w:t>
      </w:r>
    </w:p>
    <w:p w14:paraId="6A815142" w14:textId="323F0540" w:rsidR="000B36E5" w:rsidRPr="001A3DD3" w:rsidRDefault="000B36E5"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După soluționarea tuturor contestațiilor, Lista finală a gospodăriilor selectate și lista de rezervă devin definitive. Se aprobă prin Hotărâre de Consiliu Local și constituie Lista de Angajament (Anexa 11 la GS) inclusă în cererea de finanțare.</w:t>
      </w:r>
    </w:p>
    <w:p w14:paraId="414B1F3F" w14:textId="77777777" w:rsidR="00204829" w:rsidRPr="001A3DD3" w:rsidRDefault="00204829" w:rsidP="001A3DD3">
      <w:pPr>
        <w:pStyle w:val="ListParagraph"/>
        <w:spacing w:after="80" w:line="360" w:lineRule="auto"/>
        <w:ind w:left="0"/>
        <w:jc w:val="both"/>
        <w:rPr>
          <w:rFonts w:ascii="Trebuchet MS" w:hAnsi="Trebuchet MS"/>
          <w:sz w:val="24"/>
          <w:szCs w:val="24"/>
        </w:rPr>
      </w:pPr>
    </w:p>
    <w:p w14:paraId="25CF0F95" w14:textId="4D3A6ED9" w:rsidR="0018791E" w:rsidRPr="001A3DD3" w:rsidRDefault="0018791E" w:rsidP="0053779D">
      <w:pPr>
        <w:pStyle w:val="ListParagraph"/>
        <w:shd w:val="clear" w:color="auto" w:fill="92CDDC" w:themeFill="accent5" w:themeFillTint="99"/>
        <w:spacing w:after="80" w:line="360" w:lineRule="auto"/>
        <w:ind w:left="0"/>
        <w:jc w:val="both"/>
        <w:rPr>
          <w:rFonts w:ascii="Trebuchet MS" w:hAnsi="Trebuchet MS"/>
          <w:b/>
          <w:bCs/>
          <w:sz w:val="24"/>
          <w:szCs w:val="24"/>
        </w:rPr>
      </w:pPr>
      <w:r w:rsidRPr="001A3DD3">
        <w:rPr>
          <w:rFonts w:ascii="Trebuchet MS" w:hAnsi="Trebuchet MS"/>
          <w:b/>
          <w:bCs/>
          <w:sz w:val="24"/>
          <w:szCs w:val="24"/>
        </w:rPr>
        <w:tab/>
      </w:r>
      <w:r w:rsidRPr="001A3DD3">
        <w:rPr>
          <w:rFonts w:ascii="Trebuchet MS" w:hAnsi="Trebuchet MS"/>
          <w:b/>
          <w:bCs/>
          <w:sz w:val="24"/>
          <w:szCs w:val="24"/>
          <w:shd w:val="clear" w:color="auto" w:fill="92CDDC" w:themeFill="accent5" w:themeFillTint="99"/>
        </w:rPr>
        <w:t>Capitolul V – PROEDURA DE SOLICITARE A CLARIFICĂRILOR</w:t>
      </w:r>
      <w:r w:rsidRPr="001A3DD3">
        <w:rPr>
          <w:rFonts w:ascii="Trebuchet MS" w:hAnsi="Trebuchet MS"/>
          <w:b/>
          <w:bCs/>
          <w:sz w:val="24"/>
          <w:szCs w:val="24"/>
        </w:rPr>
        <w:t xml:space="preserve"> </w:t>
      </w:r>
    </w:p>
    <w:p w14:paraId="45B4BFCA" w14:textId="4FB38612" w:rsidR="00204829" w:rsidRPr="001A3DD3" w:rsidRDefault="00204829"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Pe parcursul etapei de verificare a eligibilității administrative  și al etapei de calcul al punctajului, Consultantul poate identifica necesitatea unor clarificări, iar Comisia de evaluare / UAT poate solicita aceste clarificări titularului unui dosar în oricare dintre următoarele situații:</w:t>
      </w:r>
    </w:p>
    <w:p w14:paraId="69678B93" w14:textId="0AF857E6" w:rsidR="00204829" w:rsidRPr="001A3DD3" w:rsidRDefault="00204829"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documentele depuse sunt incomplete, ilizibile, expirate sau nu corespund cerințelor minime prevăzute în prezenta metodologie;</w:t>
      </w:r>
    </w:p>
    <w:p w14:paraId="7DD97DF3" w14:textId="674C24CC" w:rsidR="00204829" w:rsidRPr="001A3DD3" w:rsidRDefault="00204829"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informațiile declarate în Formularul de Angajament sunt contradictorii sau neclare în raport cu documentele justificative atașate;</w:t>
      </w:r>
    </w:p>
    <w:p w14:paraId="75C6C842" w14:textId="710C405A" w:rsidR="00204829" w:rsidRPr="001A3DD3" w:rsidRDefault="00204829"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lastRenderedPageBreak/>
        <w:t>● există neconcordanțe între datele din cartea de identitate, extrasul de carte funciară și formularul completat;</w:t>
      </w:r>
    </w:p>
    <w:p w14:paraId="103CD8E6" w14:textId="6EAA6598" w:rsidR="00204829" w:rsidRPr="001A3DD3" w:rsidRDefault="00204829"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 sunt necesare documente suplimentare pentru verificarea unui criteriu de eligibilitate sau de punctaj invocat de titular.</w:t>
      </w:r>
    </w:p>
    <w:p w14:paraId="12DB8F0E" w14:textId="77777777" w:rsidR="00204829" w:rsidRPr="001A3DD3" w:rsidRDefault="00204829" w:rsidP="001A3DD3">
      <w:pPr>
        <w:pStyle w:val="ListParagraph"/>
        <w:spacing w:after="80" w:line="360" w:lineRule="auto"/>
        <w:ind w:left="0" w:firstLine="720"/>
        <w:jc w:val="both"/>
        <w:rPr>
          <w:rFonts w:ascii="Trebuchet MS" w:hAnsi="Trebuchet MS"/>
          <w:sz w:val="24"/>
          <w:szCs w:val="24"/>
        </w:rPr>
      </w:pPr>
    </w:p>
    <w:p w14:paraId="708A69D5" w14:textId="77777777" w:rsidR="00204829" w:rsidRPr="001A3DD3" w:rsidRDefault="00204829" w:rsidP="001A3DD3">
      <w:pPr>
        <w:spacing w:after="80" w:line="360" w:lineRule="auto"/>
        <w:ind w:firstLine="720"/>
        <w:jc w:val="both"/>
        <w:rPr>
          <w:rFonts w:ascii="Trebuchet MS" w:hAnsi="Trebuchet MS"/>
          <w:sz w:val="24"/>
          <w:szCs w:val="24"/>
        </w:rPr>
      </w:pPr>
      <w:r w:rsidRPr="001A3DD3">
        <w:rPr>
          <w:rFonts w:ascii="Trebuchet MS" w:hAnsi="Trebuchet MS"/>
          <w:sz w:val="24"/>
          <w:szCs w:val="24"/>
        </w:rPr>
        <w:t>Solicitarea de clarificări se transmite titularului în scris, prin unul dintre următoarele mijloace:</w:t>
      </w:r>
    </w:p>
    <w:p w14:paraId="5D3638A8" w14:textId="77777777" w:rsidR="00204829" w:rsidRPr="001A3DD3" w:rsidRDefault="00204829" w:rsidP="001A3DD3">
      <w:pPr>
        <w:pStyle w:val="ListParagraph"/>
        <w:spacing w:after="80" w:line="360" w:lineRule="auto"/>
        <w:ind w:left="0" w:firstLine="567"/>
        <w:jc w:val="both"/>
        <w:rPr>
          <w:rFonts w:ascii="Trebuchet MS" w:hAnsi="Trebuchet MS"/>
          <w:sz w:val="24"/>
          <w:szCs w:val="24"/>
        </w:rPr>
      </w:pPr>
      <w:r w:rsidRPr="001A3DD3">
        <w:rPr>
          <w:rFonts w:ascii="Trebuchet MS" w:hAnsi="Trebuchet MS"/>
          <w:sz w:val="24"/>
          <w:szCs w:val="24"/>
        </w:rPr>
        <w:t>a) e-mail, la adresa electronică declarată de candidat în formularul de înscriere (cu solicitare de confirmare de primire/citire); sau</w:t>
      </w:r>
    </w:p>
    <w:p w14:paraId="05B0B6AD" w14:textId="2EB1271C" w:rsidR="00204829" w:rsidRPr="001A3DD3" w:rsidRDefault="00204829" w:rsidP="001A3DD3">
      <w:pPr>
        <w:pStyle w:val="ListParagraph"/>
        <w:spacing w:after="80" w:line="360" w:lineRule="auto"/>
        <w:ind w:left="0" w:firstLine="567"/>
        <w:jc w:val="both"/>
        <w:rPr>
          <w:rFonts w:ascii="Trebuchet MS" w:hAnsi="Trebuchet MS"/>
          <w:sz w:val="24"/>
          <w:szCs w:val="24"/>
        </w:rPr>
      </w:pPr>
      <w:r w:rsidRPr="001A3DD3">
        <w:rPr>
          <w:rFonts w:ascii="Trebuchet MS" w:hAnsi="Trebuchet MS"/>
          <w:sz w:val="24"/>
          <w:szCs w:val="24"/>
        </w:rPr>
        <w:t>b) Prin înmânare personală la domiciliu, de către un reprezentant al UAT (Primăriei). În acest caz, solicitarea se tipărește în 2 exemplare: unul pentru candidat și unul pentru UAT. Pe exemplarul care rămâne la UAT, candidatul va scrie olograf mențiunea „Am primit un exemplar”, urmată de dată, nume în clar și semnătură.</w:t>
      </w:r>
    </w:p>
    <w:p w14:paraId="675CAC43" w14:textId="77777777" w:rsidR="00204829" w:rsidRPr="001A3DD3" w:rsidRDefault="00204829" w:rsidP="001A3DD3">
      <w:pPr>
        <w:spacing w:after="80" w:line="360" w:lineRule="auto"/>
        <w:ind w:firstLine="567"/>
        <w:jc w:val="both"/>
        <w:rPr>
          <w:rFonts w:ascii="Trebuchet MS" w:hAnsi="Trebuchet MS"/>
          <w:sz w:val="24"/>
          <w:szCs w:val="24"/>
        </w:rPr>
      </w:pPr>
      <w:r w:rsidRPr="001A3DD3">
        <w:rPr>
          <w:rFonts w:ascii="Trebuchet MS" w:hAnsi="Trebuchet MS"/>
          <w:sz w:val="24"/>
          <w:szCs w:val="24"/>
        </w:rPr>
        <w:t>Documentul de solicitare a clarificărilor cuprinde obligatoriu:</w:t>
      </w:r>
    </w:p>
    <w:p w14:paraId="44CC9364" w14:textId="785025EC" w:rsidR="00204829" w:rsidRPr="001A3DD3" w:rsidRDefault="00204829" w:rsidP="001A3DD3">
      <w:pPr>
        <w:pStyle w:val="ListParagraph"/>
        <w:spacing w:after="80" w:line="360" w:lineRule="auto"/>
        <w:ind w:left="0" w:firstLine="426"/>
        <w:jc w:val="both"/>
        <w:rPr>
          <w:rFonts w:ascii="Trebuchet MS" w:hAnsi="Trebuchet MS"/>
          <w:sz w:val="24"/>
          <w:szCs w:val="24"/>
        </w:rPr>
      </w:pPr>
      <w:r w:rsidRPr="001A3DD3">
        <w:rPr>
          <w:rFonts w:ascii="Trebuchet MS" w:hAnsi="Trebuchet MS"/>
          <w:sz w:val="24"/>
          <w:szCs w:val="24"/>
        </w:rPr>
        <w:t>● indicarea clară a documentului lipsă sau a aspectului neclar;</w:t>
      </w:r>
    </w:p>
    <w:p w14:paraId="52145588" w14:textId="39CD549F" w:rsidR="00204829" w:rsidRPr="001A3DD3" w:rsidRDefault="00204829" w:rsidP="001A3DD3">
      <w:pPr>
        <w:pStyle w:val="ListParagraph"/>
        <w:spacing w:after="80" w:line="360" w:lineRule="auto"/>
        <w:ind w:left="0" w:firstLine="426"/>
        <w:jc w:val="both"/>
        <w:rPr>
          <w:rFonts w:ascii="Trebuchet MS" w:hAnsi="Trebuchet MS"/>
          <w:sz w:val="24"/>
          <w:szCs w:val="24"/>
        </w:rPr>
      </w:pPr>
      <w:r w:rsidRPr="001A3DD3">
        <w:rPr>
          <w:rFonts w:ascii="Trebuchet MS" w:hAnsi="Trebuchet MS"/>
          <w:sz w:val="24"/>
          <w:szCs w:val="24"/>
        </w:rPr>
        <w:t>● termenul-limită acordat pentru răspuns — minimum 3 zile lucrătoare de la data confirmată a primirii solicitării, fără a depăși o durată totală care ar compromite calendarul procedurii;</w:t>
      </w:r>
    </w:p>
    <w:p w14:paraId="4520E8DE" w14:textId="6B55B28A" w:rsidR="00204829" w:rsidRPr="001A3DD3" w:rsidRDefault="00204829" w:rsidP="001A3DD3">
      <w:pPr>
        <w:pStyle w:val="ListParagraph"/>
        <w:spacing w:after="80" w:line="360" w:lineRule="auto"/>
        <w:ind w:left="0" w:firstLine="426"/>
        <w:jc w:val="both"/>
        <w:rPr>
          <w:rFonts w:ascii="Trebuchet MS" w:hAnsi="Trebuchet MS"/>
          <w:sz w:val="24"/>
          <w:szCs w:val="24"/>
        </w:rPr>
      </w:pPr>
      <w:r w:rsidRPr="001A3DD3">
        <w:rPr>
          <w:rFonts w:ascii="Trebuchet MS" w:hAnsi="Trebuchet MS"/>
          <w:sz w:val="24"/>
          <w:szCs w:val="24"/>
        </w:rPr>
        <w:t>● modalitatea de transmitere a răspunsului (fizic la sediul UAT sau prin e-mail);</w:t>
      </w:r>
    </w:p>
    <w:p w14:paraId="57D543E0" w14:textId="0FDA4A3B" w:rsidR="00204829" w:rsidRPr="0053779D" w:rsidRDefault="00204829" w:rsidP="0053779D">
      <w:pPr>
        <w:pStyle w:val="ListParagraph"/>
        <w:spacing w:after="80" w:line="360" w:lineRule="auto"/>
        <w:ind w:left="0" w:firstLine="426"/>
        <w:jc w:val="both"/>
        <w:rPr>
          <w:rFonts w:ascii="Trebuchet MS" w:hAnsi="Trebuchet MS"/>
          <w:sz w:val="24"/>
          <w:szCs w:val="24"/>
        </w:rPr>
      </w:pPr>
      <w:r w:rsidRPr="001A3DD3">
        <w:rPr>
          <w:rFonts w:ascii="Trebuchet MS" w:hAnsi="Trebuchet MS"/>
          <w:sz w:val="24"/>
          <w:szCs w:val="24"/>
        </w:rPr>
        <w:t>● avertizarea că nerespectarea termenului sau răspunsul nesatisfăcător conduc la evaluarea dosarului exclusiv pe baza documentelor deja depuse.</w:t>
      </w:r>
    </w:p>
    <w:p w14:paraId="46F1EC72" w14:textId="77777777" w:rsidR="00204829" w:rsidRPr="001A3DD3" w:rsidRDefault="00204829" w:rsidP="001A3DD3">
      <w:pPr>
        <w:pStyle w:val="Default"/>
        <w:spacing w:line="360" w:lineRule="auto"/>
        <w:ind w:firstLine="426"/>
        <w:jc w:val="both"/>
        <w:rPr>
          <w:rFonts w:ascii="Trebuchet MS" w:hAnsi="Trebuchet MS"/>
        </w:rPr>
      </w:pPr>
      <w:r w:rsidRPr="001A3DD3">
        <w:rPr>
          <w:rFonts w:ascii="Trebuchet MS" w:hAnsi="Trebuchet MS"/>
        </w:rPr>
        <w:t xml:space="preserve">Clarificările furnizate în termen și în mod satisfăcător sunt integrate în dosarul candidaturii și luate în considerare de comisie la stabilirea eligibilității și/sau a punctajului. </w:t>
      </w:r>
    </w:p>
    <w:p w14:paraId="4A089FDD" w14:textId="77777777" w:rsidR="00204829" w:rsidRPr="001A3DD3" w:rsidRDefault="00204829" w:rsidP="001A3DD3">
      <w:pPr>
        <w:pStyle w:val="Default"/>
        <w:spacing w:line="360" w:lineRule="auto"/>
        <w:ind w:firstLine="426"/>
        <w:jc w:val="both"/>
        <w:rPr>
          <w:rFonts w:ascii="Trebuchet MS" w:hAnsi="Trebuchet MS"/>
        </w:rPr>
      </w:pPr>
      <w:r w:rsidRPr="001A3DD3">
        <w:rPr>
          <w:rFonts w:ascii="Trebuchet MS" w:hAnsi="Trebuchet MS"/>
        </w:rPr>
        <w:t xml:space="preserve">Clarificările nu pot modifica în mod esențial conținutul candidaturii, nu pot adăuga criterii de punctaj noi față de cele declarate inițial în Formularul de Angajament și nu pot înlocui documente care dovedesc îndeplinirea condițiilor de eligibilitate eliminatorii cu simple declarații pe propria răspundere, acolo unde GS impune documente justificative. </w:t>
      </w:r>
    </w:p>
    <w:p w14:paraId="47E9C1F1" w14:textId="77777777" w:rsidR="00204829" w:rsidRPr="001A3DD3" w:rsidRDefault="00204829" w:rsidP="001A3DD3">
      <w:pPr>
        <w:pStyle w:val="Default"/>
        <w:spacing w:line="360" w:lineRule="auto"/>
        <w:ind w:firstLine="426"/>
        <w:jc w:val="both"/>
        <w:rPr>
          <w:rFonts w:ascii="Trebuchet MS" w:hAnsi="Trebuchet MS"/>
        </w:rPr>
      </w:pPr>
      <w:r w:rsidRPr="001A3DD3">
        <w:rPr>
          <w:rFonts w:ascii="Trebuchet MS" w:hAnsi="Trebuchet MS"/>
        </w:rPr>
        <w:t xml:space="preserve">Netransmiterea răspunsului în termenul stabilit sau furnizarea unui răspuns nesatisfăcător are drept consecință: </w:t>
      </w:r>
    </w:p>
    <w:p w14:paraId="6DC22087" w14:textId="1CE53E6D" w:rsidR="00204829" w:rsidRPr="001A3DD3" w:rsidRDefault="00204829" w:rsidP="001A3DD3">
      <w:pPr>
        <w:pStyle w:val="Default"/>
        <w:numPr>
          <w:ilvl w:val="0"/>
          <w:numId w:val="6"/>
        </w:numPr>
        <w:spacing w:after="132" w:line="360" w:lineRule="auto"/>
        <w:jc w:val="both"/>
        <w:rPr>
          <w:rFonts w:ascii="Trebuchet MS" w:hAnsi="Trebuchet MS"/>
        </w:rPr>
      </w:pPr>
      <w:r w:rsidRPr="001A3DD3">
        <w:rPr>
          <w:rFonts w:ascii="Cambria Math" w:eastAsia="MS Gothic" w:hAnsi="Cambria Math" w:cs="Cambria Math"/>
        </w:rPr>
        <w:t>▶</w:t>
      </w:r>
      <w:r w:rsidRPr="001A3DD3">
        <w:rPr>
          <w:rFonts w:ascii="Trebuchet MS" w:hAnsi="Trebuchet MS"/>
        </w:rPr>
        <w:t xml:space="preserve">pentru condițiile de eligibilitate administrativă: respingerea cererii pentru condiția neacoperită documentar, cu comunicare scrisă și indicarea dreptului de contestație; </w:t>
      </w:r>
    </w:p>
    <w:p w14:paraId="29F5EC1E" w14:textId="08D29527" w:rsidR="00204829" w:rsidRPr="0053779D" w:rsidRDefault="00204829" w:rsidP="0053779D">
      <w:pPr>
        <w:pStyle w:val="Default"/>
        <w:numPr>
          <w:ilvl w:val="0"/>
          <w:numId w:val="6"/>
        </w:numPr>
        <w:spacing w:line="360" w:lineRule="auto"/>
        <w:jc w:val="both"/>
        <w:rPr>
          <w:rFonts w:ascii="Trebuchet MS" w:hAnsi="Trebuchet MS"/>
        </w:rPr>
      </w:pPr>
      <w:r w:rsidRPr="001A3DD3">
        <w:rPr>
          <w:rFonts w:ascii="Cambria Math" w:eastAsia="MS Gothic" w:hAnsi="Cambria Math" w:cs="Cambria Math"/>
        </w:rPr>
        <w:t>▶</w:t>
      </w:r>
      <w:r w:rsidRPr="001A3DD3">
        <w:rPr>
          <w:rFonts w:ascii="Trebuchet MS" w:hAnsi="Trebuchet MS"/>
        </w:rPr>
        <w:t xml:space="preserve">pentru criteriile de punctaj: acordarea de 0 puncte la criteriul neacoperit documentar, fără afectarea eligibilității generale a candidaturii. </w:t>
      </w:r>
    </w:p>
    <w:p w14:paraId="16DE7F19" w14:textId="78782B12" w:rsidR="00204829" w:rsidRPr="001A3DD3" w:rsidRDefault="00204829" w:rsidP="001A3DD3">
      <w:pPr>
        <w:pStyle w:val="ListParagraph"/>
        <w:spacing w:after="80" w:line="360" w:lineRule="auto"/>
        <w:ind w:left="0" w:firstLine="426"/>
        <w:jc w:val="both"/>
        <w:rPr>
          <w:rFonts w:ascii="Trebuchet MS" w:hAnsi="Trebuchet MS"/>
          <w:sz w:val="24"/>
          <w:szCs w:val="24"/>
          <w:lang w:val="ro-RO"/>
        </w:rPr>
      </w:pPr>
      <w:r w:rsidRPr="001A3DD3">
        <w:rPr>
          <w:rFonts w:ascii="Trebuchet MS" w:hAnsi="Trebuchet MS"/>
          <w:sz w:val="24"/>
          <w:szCs w:val="24"/>
          <w:lang w:val="ro-RO"/>
        </w:rPr>
        <w:lastRenderedPageBreak/>
        <w:t>Comisia de evaluare poate adresa maximum o solicitare de clarificări per dosar, pentru a preveni tergiversarea procedurii și a asigura tratamentul egal al candidaților. În situații excepționale justificate în scris, președintele comisiei poate aproba o a doua solicitare.</w:t>
      </w:r>
    </w:p>
    <w:p w14:paraId="27F3A373" w14:textId="77777777" w:rsidR="00204829" w:rsidRPr="001A3DD3" w:rsidRDefault="00204829" w:rsidP="001A3DD3">
      <w:pPr>
        <w:spacing w:after="80" w:line="360" w:lineRule="auto"/>
        <w:ind w:firstLine="426"/>
        <w:jc w:val="both"/>
        <w:rPr>
          <w:rFonts w:ascii="Trebuchet MS" w:hAnsi="Trebuchet MS"/>
          <w:sz w:val="24"/>
          <w:szCs w:val="24"/>
          <w:lang w:val="ro-RO"/>
        </w:rPr>
      </w:pPr>
      <w:r w:rsidRPr="001A3DD3">
        <w:rPr>
          <w:rFonts w:ascii="Trebuchet MS" w:hAnsi="Trebuchet MS"/>
          <w:sz w:val="24"/>
          <w:szCs w:val="24"/>
          <w:lang w:val="ro-RO"/>
        </w:rPr>
        <w:t>Toate solicitările de clarificări și răspunsurile primite se consemnează în procesul-verbal al comisiei de evaluare și se arhivează ca parte integrantă a dosarului candidaturii.</w:t>
      </w:r>
    </w:p>
    <w:p w14:paraId="603B9470" w14:textId="48D22A73" w:rsidR="00204829" w:rsidRPr="001A3DD3" w:rsidRDefault="00204829" w:rsidP="001A3DD3">
      <w:pPr>
        <w:pStyle w:val="ListParagraph"/>
        <w:spacing w:after="80" w:line="360" w:lineRule="auto"/>
        <w:ind w:left="0" w:firstLine="426"/>
        <w:jc w:val="both"/>
        <w:rPr>
          <w:rFonts w:ascii="Trebuchet MS" w:hAnsi="Trebuchet MS"/>
          <w:sz w:val="24"/>
          <w:szCs w:val="24"/>
          <w:lang w:val="ro-RO"/>
        </w:rPr>
      </w:pPr>
      <w:r w:rsidRPr="001A3DD3">
        <w:rPr>
          <w:rFonts w:ascii="Trebuchet MS" w:hAnsi="Trebuchet MS"/>
          <w:sz w:val="24"/>
          <w:szCs w:val="24"/>
          <w:lang w:val="ro-RO"/>
        </w:rPr>
        <w:t>Perioada de clarificări nu se include în termenul de contestație. Termenul de contestație curge de la data comunicării deciziei finale privind eligibilitatea sau punctajul, nu de la data solicitării de clarificări.</w:t>
      </w:r>
    </w:p>
    <w:p w14:paraId="4F0A0455" w14:textId="77777777" w:rsidR="00204829" w:rsidRPr="0053779D" w:rsidRDefault="00204829" w:rsidP="0053779D">
      <w:pPr>
        <w:spacing w:after="80" w:line="360" w:lineRule="auto"/>
        <w:jc w:val="both"/>
        <w:rPr>
          <w:rFonts w:ascii="Trebuchet MS" w:hAnsi="Trebuchet MS"/>
          <w:b/>
          <w:bCs/>
          <w:sz w:val="24"/>
          <w:szCs w:val="24"/>
        </w:rPr>
      </w:pPr>
    </w:p>
    <w:p w14:paraId="012B241B" w14:textId="1D8460ED" w:rsidR="0018791E" w:rsidRPr="001A3DD3" w:rsidRDefault="00A647B1" w:rsidP="0053779D">
      <w:pPr>
        <w:pStyle w:val="Default"/>
        <w:shd w:val="clear" w:color="auto" w:fill="92CDDC" w:themeFill="accent5" w:themeFillTint="99"/>
        <w:spacing w:line="360" w:lineRule="auto"/>
        <w:rPr>
          <w:rFonts w:ascii="Trebuchet MS" w:hAnsi="Trebuchet MS"/>
        </w:rPr>
      </w:pPr>
      <w:r w:rsidRPr="001A3DD3">
        <w:rPr>
          <w:rFonts w:ascii="Trebuchet MS" w:hAnsi="Trebuchet MS"/>
          <w:b/>
          <w:bCs/>
        </w:rPr>
        <w:t>Capitolul V</w:t>
      </w:r>
      <w:r w:rsidR="0018791E" w:rsidRPr="001A3DD3">
        <w:rPr>
          <w:rFonts w:ascii="Trebuchet MS" w:hAnsi="Trebuchet MS"/>
          <w:b/>
          <w:bCs/>
        </w:rPr>
        <w:t>I</w:t>
      </w:r>
      <w:r w:rsidRPr="001A3DD3">
        <w:rPr>
          <w:rFonts w:ascii="Trebuchet MS" w:hAnsi="Trebuchet MS"/>
          <w:b/>
          <w:bCs/>
        </w:rPr>
        <w:t xml:space="preserve"> –</w:t>
      </w:r>
      <w:r w:rsidRPr="001A3DD3">
        <w:rPr>
          <w:rFonts w:ascii="Trebuchet MS" w:hAnsi="Trebuchet MS"/>
        </w:rPr>
        <w:t xml:space="preserve"> </w:t>
      </w:r>
      <w:r w:rsidR="0018791E" w:rsidRPr="001A3DD3">
        <w:rPr>
          <w:rFonts w:ascii="Trebuchet MS" w:hAnsi="Trebuchet MS"/>
          <w:b/>
          <w:bCs/>
        </w:rPr>
        <w:t>DEPARTAJAREA LA PUNCTAJE EGALE</w:t>
      </w:r>
    </w:p>
    <w:p w14:paraId="6F14CF89" w14:textId="77777777" w:rsidR="0018791E" w:rsidRPr="001A3DD3" w:rsidRDefault="0018791E" w:rsidP="001A3DD3">
      <w:pPr>
        <w:pStyle w:val="Default"/>
        <w:spacing w:line="360" w:lineRule="auto"/>
        <w:ind w:firstLine="360"/>
        <w:jc w:val="both"/>
        <w:rPr>
          <w:rFonts w:ascii="Trebuchet MS" w:hAnsi="Trebuchet MS"/>
        </w:rPr>
      </w:pPr>
      <w:r w:rsidRPr="001A3DD3">
        <w:rPr>
          <w:rFonts w:ascii="Trebuchet MS" w:hAnsi="Trebuchet MS"/>
        </w:rPr>
        <w:t xml:space="preserve">În situația în care două sau mai multe gospodării obțin același punctaj total, departajarea se realizează prin analiza comparativă a punctajelor obținute la criteriile de selecție individuale, în ordinea de importanță de mai jos: </w:t>
      </w:r>
    </w:p>
    <w:p w14:paraId="0C6AAFAA" w14:textId="49189031"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CS1. Dacă egalitatea se menține: </w:t>
      </w:r>
    </w:p>
    <w:p w14:paraId="73E1B331" w14:textId="4E6089CE"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CS2. Dacă egalitatea se menține: </w:t>
      </w:r>
    </w:p>
    <w:p w14:paraId="34A465F9" w14:textId="68939427"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CS3. Dacă egalitatea se menține: </w:t>
      </w:r>
    </w:p>
    <w:p w14:paraId="21E8CF03" w14:textId="00A780BA"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CS4. Dacă egalitatea se menține: </w:t>
      </w:r>
    </w:p>
    <w:p w14:paraId="7B5A597D" w14:textId="350209E8"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CS5. Dacă egalitatea se menține: </w:t>
      </w:r>
    </w:p>
    <w:p w14:paraId="5428017A" w14:textId="2A42D4D0" w:rsidR="0018791E" w:rsidRPr="001A3DD3" w:rsidRDefault="0018791E" w:rsidP="001A3DD3">
      <w:pPr>
        <w:pStyle w:val="Default"/>
        <w:numPr>
          <w:ilvl w:val="0"/>
          <w:numId w:val="7"/>
        </w:numPr>
        <w:spacing w:after="132" w:line="360" w:lineRule="auto"/>
        <w:ind w:left="360" w:hanging="360"/>
        <w:rPr>
          <w:rFonts w:ascii="Trebuchet MS" w:hAnsi="Trebuchet MS"/>
        </w:rPr>
      </w:pPr>
      <w:r w:rsidRPr="001A3DD3">
        <w:rPr>
          <w:rFonts w:ascii="Trebuchet MS" w:hAnsi="Trebuchet MS"/>
        </w:rPr>
        <w:t xml:space="preserve">Punctaj mai mare la criteriul CS6. Dacă egalitatea se menține: </w:t>
      </w:r>
    </w:p>
    <w:p w14:paraId="3AC18AA8" w14:textId="0024CD86" w:rsidR="0018791E" w:rsidRPr="001A3DD3" w:rsidRDefault="0018791E" w:rsidP="001A3DD3">
      <w:pPr>
        <w:pStyle w:val="Default"/>
        <w:numPr>
          <w:ilvl w:val="0"/>
          <w:numId w:val="7"/>
        </w:numPr>
        <w:spacing w:line="360" w:lineRule="auto"/>
        <w:ind w:left="360" w:hanging="360"/>
        <w:rPr>
          <w:rFonts w:ascii="Trebuchet MS" w:hAnsi="Trebuchet MS"/>
        </w:rPr>
      </w:pPr>
      <w:r w:rsidRPr="001A3DD3">
        <w:rPr>
          <w:rFonts w:ascii="Trebuchet MS" w:hAnsi="Trebuchet MS"/>
        </w:rPr>
        <w:t>Punctaj mai mare la criteriul CS7.</w:t>
      </w:r>
    </w:p>
    <w:p w14:paraId="0BBBF1CF" w14:textId="77777777" w:rsidR="0018791E" w:rsidRPr="001A3DD3" w:rsidRDefault="0018791E" w:rsidP="001A3DD3">
      <w:pPr>
        <w:pStyle w:val="Default"/>
        <w:spacing w:line="360" w:lineRule="auto"/>
        <w:rPr>
          <w:rFonts w:ascii="Trebuchet MS" w:hAnsi="Trebuchet MS"/>
        </w:rPr>
      </w:pPr>
    </w:p>
    <w:p w14:paraId="3C79FF2B" w14:textId="66073D94" w:rsidR="0018791E" w:rsidRPr="001A3DD3" w:rsidRDefault="0018791E" w:rsidP="001A3DD3">
      <w:pPr>
        <w:pStyle w:val="Default"/>
        <w:spacing w:line="360" w:lineRule="auto"/>
        <w:ind w:firstLine="360"/>
        <w:jc w:val="both"/>
        <w:rPr>
          <w:rFonts w:ascii="Trebuchet MS" w:hAnsi="Trebuchet MS"/>
        </w:rPr>
      </w:pPr>
      <w:r w:rsidRPr="001A3DD3">
        <w:rPr>
          <w:rFonts w:ascii="Trebuchet MS" w:hAnsi="Trebuchet MS"/>
        </w:rPr>
        <w:t>În situația în care egalitatea se menține și după aplicarea tuturor criteriilor de mai sus, departajarea finală se va realiza în funcție de ordinea depunerii cererilor/dosarelor, respectiv data și ora înregistrării acestora la UAT.</w:t>
      </w:r>
    </w:p>
    <w:p w14:paraId="5482CCF7" w14:textId="4D06ABEC" w:rsidR="0018791E" w:rsidRPr="001A3DD3" w:rsidRDefault="0018791E" w:rsidP="001A3DD3">
      <w:pPr>
        <w:pStyle w:val="ListParagraph"/>
        <w:spacing w:after="80" w:line="360" w:lineRule="auto"/>
        <w:ind w:left="0"/>
        <w:jc w:val="both"/>
        <w:rPr>
          <w:rFonts w:ascii="Trebuchet MS" w:hAnsi="Trebuchet MS"/>
          <w:sz w:val="24"/>
          <w:szCs w:val="24"/>
        </w:rPr>
      </w:pPr>
    </w:p>
    <w:p w14:paraId="33742CB4" w14:textId="46F6283E" w:rsidR="0018791E" w:rsidRPr="001A3DD3" w:rsidRDefault="0018791E" w:rsidP="0053779D">
      <w:pPr>
        <w:pStyle w:val="Default"/>
        <w:shd w:val="clear" w:color="auto" w:fill="92CDDC" w:themeFill="accent5" w:themeFillTint="99"/>
        <w:spacing w:line="360" w:lineRule="auto"/>
        <w:rPr>
          <w:rFonts w:ascii="Trebuchet MS" w:hAnsi="Trebuchet MS"/>
        </w:rPr>
      </w:pPr>
      <w:r w:rsidRPr="001A3DD3">
        <w:rPr>
          <w:rFonts w:ascii="Trebuchet MS" w:hAnsi="Trebuchet MS"/>
          <w:b/>
          <w:bCs/>
        </w:rPr>
        <w:t xml:space="preserve">Capitolul VII  - LISTA DE REZERVĂ </w:t>
      </w:r>
    </w:p>
    <w:p w14:paraId="0AE3BF6C" w14:textId="77777777" w:rsidR="0018791E" w:rsidRPr="001A3DD3" w:rsidRDefault="0018791E" w:rsidP="0053779D">
      <w:pPr>
        <w:pStyle w:val="Default"/>
        <w:spacing w:line="360" w:lineRule="auto"/>
        <w:ind w:firstLine="720"/>
        <w:jc w:val="both"/>
        <w:rPr>
          <w:rFonts w:ascii="Trebuchet MS" w:hAnsi="Trebuchet MS"/>
        </w:rPr>
      </w:pPr>
      <w:r w:rsidRPr="001A3DD3">
        <w:rPr>
          <w:rFonts w:ascii="Trebuchet MS" w:hAnsi="Trebuchet MS"/>
        </w:rPr>
        <w:t xml:space="preserve">Gospodăriile eligibile (administrativ și tehnic) care nu au fost incluse în lista principală din cauza epuizării bugetului alocat formează lista de rezervă, în ordinea punctajului și a regulilor de departajare. </w:t>
      </w:r>
    </w:p>
    <w:p w14:paraId="5E335764" w14:textId="77777777" w:rsidR="0018791E" w:rsidRPr="001A3DD3" w:rsidRDefault="0018791E" w:rsidP="0053779D">
      <w:pPr>
        <w:pStyle w:val="Default"/>
        <w:spacing w:line="360" w:lineRule="auto"/>
        <w:ind w:firstLine="720"/>
        <w:jc w:val="both"/>
        <w:rPr>
          <w:rFonts w:ascii="Trebuchet MS" w:hAnsi="Trebuchet MS"/>
        </w:rPr>
      </w:pPr>
      <w:r w:rsidRPr="001A3DD3">
        <w:rPr>
          <w:rFonts w:ascii="Trebuchet MS" w:hAnsi="Trebuchet MS"/>
        </w:rPr>
        <w:t xml:space="preserve">Lista de rezervă poate fi activată în următoarele situații: </w:t>
      </w:r>
    </w:p>
    <w:p w14:paraId="72AC8A44" w14:textId="0853860E" w:rsidR="0018791E" w:rsidRPr="001A3DD3" w:rsidRDefault="0018791E" w:rsidP="001A3DD3">
      <w:pPr>
        <w:pStyle w:val="Default"/>
        <w:numPr>
          <w:ilvl w:val="0"/>
          <w:numId w:val="8"/>
        </w:numPr>
        <w:spacing w:after="131" w:line="360" w:lineRule="auto"/>
        <w:jc w:val="both"/>
        <w:rPr>
          <w:rFonts w:ascii="Trebuchet MS" w:hAnsi="Trebuchet MS"/>
        </w:rPr>
      </w:pPr>
      <w:r w:rsidRPr="001A3DD3">
        <w:rPr>
          <w:rFonts w:ascii="Segoe UI Symbol" w:eastAsia="MS Gothic" w:hAnsi="Segoe UI Symbol" w:cs="Segoe UI Symbol"/>
        </w:rPr>
        <w:t>➯</w:t>
      </w:r>
      <w:r w:rsidRPr="001A3DD3">
        <w:rPr>
          <w:rFonts w:ascii="Trebuchet MS" w:hAnsi="Trebuchet MS"/>
        </w:rPr>
        <w:t xml:space="preserve"> o gospodărie selectată renunță la participare; </w:t>
      </w:r>
    </w:p>
    <w:p w14:paraId="604144F8" w14:textId="4CB1D5FD" w:rsidR="0018791E" w:rsidRPr="001A3DD3" w:rsidRDefault="0018791E" w:rsidP="001A3DD3">
      <w:pPr>
        <w:pStyle w:val="Default"/>
        <w:numPr>
          <w:ilvl w:val="0"/>
          <w:numId w:val="8"/>
        </w:numPr>
        <w:spacing w:after="131" w:line="360" w:lineRule="auto"/>
        <w:jc w:val="both"/>
        <w:rPr>
          <w:rFonts w:ascii="Trebuchet MS" w:hAnsi="Trebuchet MS"/>
        </w:rPr>
      </w:pPr>
      <w:r w:rsidRPr="001A3DD3">
        <w:rPr>
          <w:rFonts w:ascii="Segoe UI Symbol" w:eastAsia="MS Gothic" w:hAnsi="Segoe UI Symbol" w:cs="Segoe UI Symbol"/>
        </w:rPr>
        <w:lastRenderedPageBreak/>
        <w:t>➯</w:t>
      </w:r>
      <w:r w:rsidRPr="001A3DD3">
        <w:rPr>
          <w:rFonts w:ascii="Trebuchet MS" w:hAnsi="Trebuchet MS"/>
        </w:rPr>
        <w:t xml:space="preserve"> o gospodărie selectată nu îndeplinește condițiile tehnice la faza de proiectare detaliată; </w:t>
      </w:r>
    </w:p>
    <w:p w14:paraId="42FFB815" w14:textId="71E9715E" w:rsidR="0018791E" w:rsidRPr="001A3DD3" w:rsidRDefault="0018791E" w:rsidP="001A3DD3">
      <w:pPr>
        <w:pStyle w:val="Default"/>
        <w:numPr>
          <w:ilvl w:val="0"/>
          <w:numId w:val="8"/>
        </w:numPr>
        <w:spacing w:after="131" w:line="360" w:lineRule="auto"/>
        <w:jc w:val="both"/>
        <w:rPr>
          <w:rFonts w:ascii="Trebuchet MS" w:hAnsi="Trebuchet MS"/>
        </w:rPr>
      </w:pPr>
      <w:r w:rsidRPr="001A3DD3">
        <w:rPr>
          <w:rFonts w:ascii="Segoe UI Symbol" w:eastAsia="MS Gothic" w:hAnsi="Segoe UI Symbol" w:cs="Segoe UI Symbol"/>
        </w:rPr>
        <w:t>➯</w:t>
      </w:r>
      <w:r w:rsidRPr="001A3DD3">
        <w:rPr>
          <w:rFonts w:ascii="Trebuchet MS" w:hAnsi="Trebuchet MS"/>
        </w:rPr>
        <w:t xml:space="preserve"> o gospodărie selectată pierde eligibilitatea la momentul contractării sau pe parcursul implementării; </w:t>
      </w:r>
    </w:p>
    <w:p w14:paraId="6745DD3C" w14:textId="10848A1A" w:rsidR="0018791E" w:rsidRPr="001A3DD3" w:rsidRDefault="0018791E" w:rsidP="001A3DD3">
      <w:pPr>
        <w:pStyle w:val="Default"/>
        <w:numPr>
          <w:ilvl w:val="0"/>
          <w:numId w:val="8"/>
        </w:numPr>
        <w:spacing w:line="360" w:lineRule="auto"/>
        <w:jc w:val="both"/>
        <w:rPr>
          <w:rFonts w:ascii="Trebuchet MS" w:hAnsi="Trebuchet MS"/>
        </w:rPr>
      </w:pPr>
      <w:r w:rsidRPr="001A3DD3">
        <w:rPr>
          <w:rFonts w:ascii="Segoe UI Symbol" w:eastAsia="MS Gothic" w:hAnsi="Segoe UI Symbol" w:cs="Segoe UI Symbol"/>
        </w:rPr>
        <w:t>➯</w:t>
      </w:r>
      <w:r w:rsidRPr="001A3DD3">
        <w:rPr>
          <w:rFonts w:ascii="Trebuchet MS" w:hAnsi="Trebuchet MS"/>
        </w:rPr>
        <w:t xml:space="preserve"> apare o imposibilitate obiectivă de implementare la locația respectivă. </w:t>
      </w:r>
    </w:p>
    <w:p w14:paraId="7E453E4E" w14:textId="77777777" w:rsidR="0018791E" w:rsidRPr="001A3DD3" w:rsidRDefault="0018791E" w:rsidP="001A3DD3">
      <w:pPr>
        <w:pStyle w:val="Default"/>
        <w:spacing w:line="360" w:lineRule="auto"/>
        <w:rPr>
          <w:rFonts w:ascii="Trebuchet MS" w:hAnsi="Trebuchet MS"/>
        </w:rPr>
      </w:pPr>
    </w:p>
    <w:p w14:paraId="02A9C439" w14:textId="41742BAD" w:rsidR="0018791E" w:rsidRPr="001A3DD3" w:rsidRDefault="0018791E" w:rsidP="001A3DD3">
      <w:pPr>
        <w:pStyle w:val="ListParagraph"/>
        <w:spacing w:after="80" w:line="360" w:lineRule="auto"/>
        <w:ind w:left="0"/>
        <w:jc w:val="both"/>
        <w:rPr>
          <w:rFonts w:ascii="Trebuchet MS" w:hAnsi="Trebuchet MS"/>
          <w:sz w:val="24"/>
          <w:szCs w:val="24"/>
        </w:rPr>
      </w:pPr>
      <w:r w:rsidRPr="001A3DD3">
        <w:rPr>
          <w:rFonts w:ascii="Trebuchet MS" w:hAnsi="Trebuchet MS"/>
          <w:sz w:val="24"/>
          <w:szCs w:val="24"/>
        </w:rPr>
        <w:t>Lista de rezervă rămâne valabilă pe toată durata implementării proiectului. Activarea listei de rezervă după depunerea cererii de finanțare necesită notificarea AM/OI PTJ, dacă modifică indicatorii asumați.</w:t>
      </w:r>
    </w:p>
    <w:p w14:paraId="7D3ABFF0" w14:textId="77777777" w:rsidR="0018791E" w:rsidRPr="001A3DD3" w:rsidRDefault="0018791E" w:rsidP="001A3DD3">
      <w:pPr>
        <w:pStyle w:val="ListParagraph"/>
        <w:spacing w:after="80" w:line="360" w:lineRule="auto"/>
        <w:ind w:left="0"/>
        <w:jc w:val="both"/>
        <w:rPr>
          <w:rFonts w:ascii="Trebuchet MS" w:hAnsi="Trebuchet MS"/>
          <w:sz w:val="24"/>
          <w:szCs w:val="24"/>
        </w:rPr>
      </w:pPr>
    </w:p>
    <w:p w14:paraId="08F62185" w14:textId="02C60082" w:rsidR="001A3DD3" w:rsidRPr="001A3DD3" w:rsidRDefault="00A647B1" w:rsidP="0053779D">
      <w:pPr>
        <w:pStyle w:val="Default"/>
        <w:shd w:val="clear" w:color="auto" w:fill="92CDDC" w:themeFill="accent5" w:themeFillTint="99"/>
        <w:spacing w:line="360" w:lineRule="auto"/>
        <w:rPr>
          <w:rFonts w:ascii="Trebuchet MS" w:hAnsi="Trebuchet MS"/>
        </w:rPr>
      </w:pPr>
      <w:r w:rsidRPr="001A3DD3">
        <w:rPr>
          <w:rFonts w:ascii="Trebuchet MS" w:hAnsi="Trebuchet MS"/>
          <w:b/>
          <w:bCs/>
        </w:rPr>
        <w:t>Capitolul VI</w:t>
      </w:r>
      <w:r w:rsidR="001A3DD3" w:rsidRPr="001A3DD3">
        <w:rPr>
          <w:rFonts w:ascii="Trebuchet MS" w:hAnsi="Trebuchet MS"/>
          <w:b/>
          <w:bCs/>
        </w:rPr>
        <w:t>II</w:t>
      </w:r>
      <w:r w:rsidRPr="001A3DD3">
        <w:rPr>
          <w:rFonts w:ascii="Trebuchet MS" w:hAnsi="Trebuchet MS"/>
          <w:b/>
          <w:bCs/>
        </w:rPr>
        <w:t xml:space="preserve"> – </w:t>
      </w:r>
      <w:r w:rsidR="001A3DD3" w:rsidRPr="001A3DD3">
        <w:rPr>
          <w:rFonts w:ascii="Trebuchet MS" w:hAnsi="Trebuchet MS"/>
          <w:b/>
          <w:bCs/>
        </w:rPr>
        <w:t xml:space="preserve">PROTECȚIA DATELOR CU CARACTER PERSONAL (GDPR) </w:t>
      </w:r>
    </w:p>
    <w:p w14:paraId="79FD80CC" w14:textId="322C77F5" w:rsidR="001A3DD3" w:rsidRPr="001A3DD3" w:rsidRDefault="001A3DD3" w:rsidP="001A3DD3">
      <w:pPr>
        <w:pStyle w:val="Default"/>
        <w:spacing w:line="360" w:lineRule="auto"/>
        <w:ind w:firstLine="720"/>
        <w:jc w:val="both"/>
        <w:rPr>
          <w:rFonts w:ascii="Trebuchet MS" w:hAnsi="Trebuchet MS"/>
        </w:rPr>
      </w:pPr>
      <w:r w:rsidRPr="001A3DD3">
        <w:rPr>
          <w:rFonts w:ascii="Trebuchet MS" w:hAnsi="Trebuchet MS"/>
          <w:i/>
          <w:iCs/>
        </w:rPr>
        <w:t>Operator de date</w:t>
      </w:r>
      <w:r w:rsidRPr="001A3DD3">
        <w:rPr>
          <w:rFonts w:ascii="Trebuchet MS" w:hAnsi="Trebuchet MS"/>
        </w:rPr>
        <w:t xml:space="preserve">: Comuna </w:t>
      </w:r>
      <w:r w:rsidR="00D16CE7">
        <w:rPr>
          <w:rFonts w:ascii="Trebuchet MS" w:hAnsi="Trebuchet MS"/>
        </w:rPr>
        <w:t>Blăjeni</w:t>
      </w:r>
      <w:r w:rsidRPr="001A3DD3">
        <w:rPr>
          <w:rFonts w:ascii="Trebuchet MS" w:hAnsi="Trebuchet MS"/>
        </w:rPr>
        <w:t xml:space="preserve">, cu sediul în satul </w:t>
      </w:r>
      <w:r w:rsidR="00D16CE7">
        <w:rPr>
          <w:rFonts w:ascii="Trebuchet MS" w:hAnsi="Trebuchet MS"/>
        </w:rPr>
        <w:t>Blăjeni</w:t>
      </w:r>
      <w:r w:rsidR="00B1539C">
        <w:rPr>
          <w:rFonts w:ascii="Trebuchet MS" w:hAnsi="Trebuchet MS"/>
        </w:rPr>
        <w:t>, s</w:t>
      </w:r>
      <w:r w:rsidR="00B1539C" w:rsidRPr="00B1539C">
        <w:rPr>
          <w:rFonts w:ascii="Trebuchet MS" w:hAnsi="Trebuchet MS"/>
        </w:rPr>
        <w:t xml:space="preserve">tr. Principală, nr. </w:t>
      </w:r>
      <w:r w:rsidR="00D16CE7">
        <w:rPr>
          <w:rFonts w:ascii="Trebuchet MS" w:hAnsi="Trebuchet MS"/>
        </w:rPr>
        <w:t>85</w:t>
      </w:r>
      <w:r w:rsidR="00B1539C" w:rsidRPr="00B1539C">
        <w:rPr>
          <w:rFonts w:ascii="Trebuchet MS" w:hAnsi="Trebuchet MS"/>
        </w:rPr>
        <w:t>, județ Hunedoara</w:t>
      </w:r>
      <w:r w:rsidRPr="001A3DD3">
        <w:rPr>
          <w:rFonts w:ascii="Trebuchet MS" w:hAnsi="Trebuchet MS"/>
        </w:rPr>
        <w:t xml:space="preserve">. </w:t>
      </w:r>
    </w:p>
    <w:p w14:paraId="4916C726" w14:textId="729FDD66" w:rsidR="00A647B1" w:rsidRPr="001A3DD3" w:rsidRDefault="001A3DD3" w:rsidP="001A3DD3">
      <w:pPr>
        <w:pStyle w:val="Default"/>
        <w:spacing w:line="360" w:lineRule="auto"/>
        <w:ind w:firstLine="720"/>
        <w:jc w:val="both"/>
        <w:rPr>
          <w:rFonts w:ascii="Trebuchet MS" w:hAnsi="Trebuchet MS"/>
        </w:rPr>
      </w:pPr>
      <w:r w:rsidRPr="001A3DD3">
        <w:rPr>
          <w:rFonts w:ascii="Trebuchet MS" w:hAnsi="Trebuchet MS"/>
          <w:i/>
          <w:iCs/>
        </w:rPr>
        <w:t>Scopul prelucrării</w:t>
      </w:r>
      <w:r w:rsidRPr="001A3DD3">
        <w:rPr>
          <w:rFonts w:ascii="Trebuchet MS" w:hAnsi="Trebuchet MS"/>
        </w:rPr>
        <w:t>: Datele cu caracter personal colectate prin Formularul de Angajament și documentele anexate sunt prelucrate exclusiv în scopul organizării și desfășurării procedurii de selecție a gospodăriilor individuale, al implementării proiectului și al îndeplinirii obligațiilor de raportare față de AM PTJ. Datele nu vor fi utilizate în alte scopuri.</w:t>
      </w:r>
    </w:p>
    <w:p w14:paraId="05A0545E" w14:textId="77777777" w:rsidR="001A3DD3" w:rsidRPr="001A3DD3" w:rsidRDefault="001A3DD3" w:rsidP="001A3DD3">
      <w:pPr>
        <w:pStyle w:val="ListParagraph"/>
        <w:spacing w:after="80" w:line="360" w:lineRule="auto"/>
        <w:ind w:left="0" w:firstLine="709"/>
        <w:jc w:val="both"/>
        <w:rPr>
          <w:rFonts w:ascii="Trebuchet MS" w:hAnsi="Trebuchet MS"/>
          <w:i/>
          <w:iCs/>
          <w:sz w:val="24"/>
          <w:szCs w:val="24"/>
        </w:rPr>
      </w:pPr>
      <w:r w:rsidRPr="001A3DD3">
        <w:rPr>
          <w:rFonts w:ascii="Trebuchet MS" w:hAnsi="Trebuchet MS"/>
          <w:i/>
          <w:iCs/>
          <w:sz w:val="24"/>
          <w:szCs w:val="24"/>
        </w:rPr>
        <w:t>Temeiul juridic</w:t>
      </w:r>
      <w:r w:rsidRPr="001A3DD3">
        <w:rPr>
          <w:rFonts w:ascii="Trebuchet MS" w:hAnsi="Trebuchet MS"/>
          <w:sz w:val="24"/>
          <w:szCs w:val="24"/>
        </w:rPr>
        <w:t xml:space="preserve">: Art. 6 alin. (1) lit. (e) din Regulamentul (UE) 2016/679 — executarea unei sarcini de interes public; și art. 6 alin. (1) lit. (c) — respectarea obligațiilor legale care revin operatorului (condiții de eligibilitate și </w:t>
      </w:r>
      <w:r w:rsidRPr="001A3DD3">
        <w:rPr>
          <w:rFonts w:ascii="Trebuchet MS" w:hAnsi="Trebuchet MS"/>
          <w:i/>
          <w:iCs/>
          <w:sz w:val="24"/>
          <w:szCs w:val="24"/>
        </w:rPr>
        <w:t>raportare GS).</w:t>
      </w:r>
    </w:p>
    <w:p w14:paraId="72D13BF0" w14:textId="77777777"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i/>
          <w:iCs/>
          <w:sz w:val="24"/>
          <w:szCs w:val="24"/>
        </w:rPr>
        <w:t>Categorii</w:t>
      </w:r>
      <w:r w:rsidRPr="001A3DD3">
        <w:rPr>
          <w:rFonts w:ascii="Trebuchet MS" w:hAnsi="Trebuchet MS"/>
          <w:sz w:val="24"/>
          <w:szCs w:val="24"/>
        </w:rPr>
        <w:t xml:space="preserve"> de date prelucrate: date de identificare (nume, prenume, CNP, serie CI), date de contact (telefon, e-mail), date despre proprietate (adresă, CF), date socio-economice (venitul, statut de asistență socială, stare de sănătate — dizabilități, date de muncă), consum de energie electrică.</w:t>
      </w:r>
    </w:p>
    <w:p w14:paraId="5FF56351" w14:textId="77777777"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i/>
          <w:iCs/>
          <w:sz w:val="24"/>
          <w:szCs w:val="24"/>
        </w:rPr>
        <w:t>Durata stocării</w:t>
      </w:r>
      <w:r w:rsidRPr="001A3DD3">
        <w:rPr>
          <w:rFonts w:ascii="Trebuchet MS" w:hAnsi="Trebuchet MS"/>
          <w:sz w:val="24"/>
          <w:szCs w:val="24"/>
        </w:rPr>
        <w:t>: Documentele se păstrează pe durata proiectului și a perioadei de durabilitate (5 ani după finalizare), conform cerințelor de audit și control ale AM PTJ, ulterior urmând a fi arhivate conform prevederilor legislației naționale privind arhivarea.</w:t>
      </w:r>
    </w:p>
    <w:p w14:paraId="63F00173" w14:textId="77777777"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i/>
          <w:iCs/>
          <w:sz w:val="24"/>
          <w:szCs w:val="24"/>
        </w:rPr>
        <w:t>Publicarea rezultatelor</w:t>
      </w:r>
      <w:r w:rsidRPr="001A3DD3">
        <w:rPr>
          <w:rFonts w:ascii="Trebuchet MS" w:hAnsi="Trebuchet MS"/>
          <w:sz w:val="24"/>
          <w:szCs w:val="24"/>
        </w:rPr>
        <w:t>: Rezultatele procedurii de selecție se publică pe site-ul UAT și la sediul primăriei. Publicarea se face cu respectarea principiului minimizării datelor: identificarea candidaților se realizează prin numărul de înregistrare al dosarului, nu prin date de identificare personală (CNP, adresă completă).</w:t>
      </w:r>
    </w:p>
    <w:p w14:paraId="09748F9E" w14:textId="77777777"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i/>
          <w:iCs/>
          <w:sz w:val="24"/>
          <w:szCs w:val="24"/>
        </w:rPr>
        <w:t>Drepturile persoanelor vizate</w:t>
      </w:r>
      <w:r w:rsidRPr="001A3DD3">
        <w:rPr>
          <w:rFonts w:ascii="Trebuchet MS" w:hAnsi="Trebuchet MS"/>
          <w:sz w:val="24"/>
          <w:szCs w:val="24"/>
        </w:rPr>
        <w:t xml:space="preserve">: Candidații au dreptul de acces la date, de rectificare, de ștergere (în limitele prevăzute de legislație), de restricționare a prelucrării și de </w:t>
      </w:r>
      <w:r w:rsidRPr="001A3DD3">
        <w:rPr>
          <w:rFonts w:ascii="Trebuchet MS" w:hAnsi="Trebuchet MS"/>
          <w:sz w:val="24"/>
          <w:szCs w:val="24"/>
        </w:rPr>
        <w:lastRenderedPageBreak/>
        <w:t>opoziție, pe care le pot exercita prin depunerea unei cereri scrise la sediul UAT sau prin e-mail la comunitatienergetice@orastie.info.ro . De asemenea, au dreptul de a depune o plângere la Autoritatea Națională de Supraveghere a Prelucrării Datelor cu Caracter Personal (ANSPDCP).</w:t>
      </w:r>
    </w:p>
    <w:p w14:paraId="61841469" w14:textId="77777777" w:rsidR="001A3DD3" w:rsidRPr="001A3DD3" w:rsidRDefault="001A3DD3" w:rsidP="001A3DD3">
      <w:pPr>
        <w:spacing w:after="80" w:line="360" w:lineRule="auto"/>
        <w:jc w:val="both"/>
        <w:rPr>
          <w:rFonts w:ascii="Trebuchet MS" w:hAnsi="Trebuchet MS"/>
          <w:sz w:val="24"/>
          <w:szCs w:val="24"/>
        </w:rPr>
      </w:pPr>
    </w:p>
    <w:p w14:paraId="57B65705" w14:textId="0D4314DD" w:rsidR="001A3DD3" w:rsidRPr="001A3DD3" w:rsidRDefault="001A3DD3" w:rsidP="0053779D">
      <w:pPr>
        <w:shd w:val="clear" w:color="auto" w:fill="92CDDC" w:themeFill="accent5" w:themeFillTint="99"/>
        <w:spacing w:after="80" w:line="360" w:lineRule="auto"/>
        <w:jc w:val="both"/>
        <w:rPr>
          <w:rFonts w:ascii="Trebuchet MS" w:hAnsi="Trebuchet MS"/>
          <w:b/>
          <w:bCs/>
          <w:sz w:val="24"/>
          <w:szCs w:val="24"/>
        </w:rPr>
      </w:pPr>
      <w:r w:rsidRPr="001A3DD3">
        <w:rPr>
          <w:rFonts w:ascii="Trebuchet MS" w:hAnsi="Trebuchet MS"/>
          <w:b/>
          <w:bCs/>
          <w:sz w:val="24"/>
          <w:szCs w:val="24"/>
        </w:rPr>
        <w:t xml:space="preserve">Capitolul IX -  DISPOZIȚII FINALE </w:t>
      </w:r>
    </w:p>
    <w:p w14:paraId="0935449E" w14:textId="6E592B90"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sz w:val="24"/>
          <w:szCs w:val="24"/>
        </w:rPr>
        <w:t xml:space="preserve">Prezenta metodologie se aprobă prin Dispoziție a Primarului comunei </w:t>
      </w:r>
      <w:r w:rsidR="00D16CE7">
        <w:rPr>
          <w:rFonts w:ascii="Trebuchet MS" w:hAnsi="Trebuchet MS"/>
          <w:sz w:val="24"/>
          <w:szCs w:val="24"/>
        </w:rPr>
        <w:t>Blăjeni</w:t>
      </w:r>
      <w:r w:rsidRPr="001A3DD3">
        <w:rPr>
          <w:rFonts w:ascii="Trebuchet MS" w:hAnsi="Trebuchet MS"/>
          <w:sz w:val="24"/>
          <w:szCs w:val="24"/>
        </w:rPr>
        <w:t xml:space="preserve"> și se aduce la cunoștința publică anterior lansării procedurii de selecție.</w:t>
      </w:r>
    </w:p>
    <w:p w14:paraId="5B962728" w14:textId="77777777"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sz w:val="24"/>
          <w:szCs w:val="24"/>
        </w:rPr>
        <w:t>UAT va păstra toate documentele aferente procedurii de selecție — cereri, formulare de angajament, documente justificative, fișe de inspecție, procese-verbale ale comisiilor, contestații și răspunsuri — pe toată durata proiectului și a perioadei de durabilitate de 5 ani, pentru audit și control.</w:t>
      </w:r>
    </w:p>
    <w:p w14:paraId="2A69077E" w14:textId="5B432A6B" w:rsidR="001A3DD3" w:rsidRPr="001A3DD3" w:rsidRDefault="001A3DD3" w:rsidP="001A3DD3">
      <w:pPr>
        <w:pStyle w:val="ListParagraph"/>
        <w:spacing w:after="80" w:line="360" w:lineRule="auto"/>
        <w:ind w:left="0" w:firstLine="709"/>
        <w:jc w:val="both"/>
        <w:rPr>
          <w:rFonts w:ascii="Trebuchet MS" w:hAnsi="Trebuchet MS"/>
          <w:sz w:val="24"/>
          <w:szCs w:val="24"/>
        </w:rPr>
      </w:pPr>
      <w:r w:rsidRPr="001A3DD3">
        <w:rPr>
          <w:rFonts w:ascii="Trebuchet MS" w:hAnsi="Trebuchet MS"/>
          <w:sz w:val="24"/>
          <w:szCs w:val="24"/>
        </w:rPr>
        <w:t xml:space="preserve">Orice modificare a metodologiei aprobate necesită o nouă Dispoziție a Primarului comunei </w:t>
      </w:r>
      <w:r w:rsidR="00D16CE7">
        <w:rPr>
          <w:rFonts w:ascii="Trebuchet MS" w:hAnsi="Trebuchet MS"/>
          <w:sz w:val="24"/>
          <w:szCs w:val="24"/>
        </w:rPr>
        <w:t>Blăjeni</w:t>
      </w:r>
      <w:r w:rsidRPr="001A3DD3">
        <w:rPr>
          <w:rFonts w:ascii="Trebuchet MS" w:hAnsi="Trebuchet MS"/>
          <w:sz w:val="24"/>
          <w:szCs w:val="24"/>
        </w:rPr>
        <w:t xml:space="preserve"> și, dacă afectează indicatorii asumați prin cererea de finanțare, notificarea prealabilă a AM PTJ/OI PTJ.</w:t>
      </w:r>
    </w:p>
    <w:p w14:paraId="1A513E13" w14:textId="5C0B70FA" w:rsidR="001A3DD3" w:rsidRPr="001A3DD3" w:rsidRDefault="001A3DD3" w:rsidP="001A3DD3">
      <w:pPr>
        <w:pStyle w:val="ListParagraph"/>
        <w:spacing w:after="80" w:line="360" w:lineRule="auto"/>
        <w:ind w:left="0" w:firstLine="720"/>
        <w:jc w:val="both"/>
        <w:rPr>
          <w:rFonts w:ascii="Trebuchet MS" w:hAnsi="Trebuchet MS"/>
          <w:sz w:val="24"/>
          <w:szCs w:val="24"/>
        </w:rPr>
      </w:pPr>
      <w:r w:rsidRPr="001A3DD3">
        <w:rPr>
          <w:rFonts w:ascii="Trebuchet MS" w:hAnsi="Trebuchet MS"/>
          <w:sz w:val="24"/>
          <w:szCs w:val="24"/>
        </w:rPr>
        <w:t>Prevederile prezentei metodologii se completează cu dispozițiile Ghidului Solicitantului (inclusiv eratele și clarificările publicate de AM) și cu legislația națională și europeană aplicabilă.</w:t>
      </w:r>
    </w:p>
    <w:p w14:paraId="02DAABD6" w14:textId="77777777" w:rsidR="007024D8" w:rsidRPr="001A3DD3" w:rsidRDefault="007024D8" w:rsidP="001A3DD3">
      <w:pPr>
        <w:spacing w:after="140" w:line="360" w:lineRule="auto"/>
        <w:rPr>
          <w:rFonts w:ascii="Trebuchet MS" w:hAnsi="Trebuchet MS"/>
          <w:color w:val="000000"/>
          <w:sz w:val="24"/>
          <w:szCs w:val="24"/>
        </w:rPr>
      </w:pPr>
    </w:p>
    <w:p w14:paraId="6496F238" w14:textId="0AE31B94" w:rsidR="007024D8" w:rsidRPr="001A3DD3" w:rsidRDefault="0053779D" w:rsidP="001A3DD3">
      <w:pPr>
        <w:spacing w:after="140" w:line="360" w:lineRule="auto"/>
        <w:rPr>
          <w:rFonts w:ascii="Trebuchet MS" w:hAnsi="Trebuchet MS"/>
          <w:color w:val="000000"/>
          <w:sz w:val="24"/>
          <w:szCs w:val="24"/>
        </w:rPr>
      </w:pPr>
      <w:r>
        <w:rPr>
          <w:rFonts w:ascii="Trebuchet MS" w:hAnsi="Trebuchet MS"/>
          <w:color w:val="000000"/>
          <w:sz w:val="24"/>
          <w:szCs w:val="24"/>
        </w:rPr>
        <w:tab/>
        <w:t xml:space="preserve">PRIMAR, </w:t>
      </w:r>
      <w:r>
        <w:rPr>
          <w:rFonts w:ascii="Trebuchet MS" w:hAnsi="Trebuchet MS"/>
          <w:color w:val="000000"/>
          <w:sz w:val="24"/>
          <w:szCs w:val="24"/>
        </w:rPr>
        <w:tab/>
      </w:r>
      <w:r>
        <w:rPr>
          <w:rFonts w:ascii="Trebuchet MS" w:hAnsi="Trebuchet MS"/>
          <w:color w:val="000000"/>
          <w:sz w:val="24"/>
          <w:szCs w:val="24"/>
        </w:rPr>
        <w:tab/>
      </w:r>
      <w:r>
        <w:rPr>
          <w:rFonts w:ascii="Trebuchet MS" w:hAnsi="Trebuchet MS"/>
          <w:color w:val="000000"/>
          <w:sz w:val="24"/>
          <w:szCs w:val="24"/>
        </w:rPr>
        <w:tab/>
      </w:r>
      <w:r>
        <w:rPr>
          <w:rFonts w:ascii="Trebuchet MS" w:hAnsi="Trebuchet MS"/>
          <w:color w:val="000000"/>
          <w:sz w:val="24"/>
          <w:szCs w:val="24"/>
        </w:rPr>
        <w:tab/>
      </w:r>
      <w:r>
        <w:rPr>
          <w:rFonts w:ascii="Trebuchet MS" w:hAnsi="Trebuchet MS"/>
          <w:color w:val="000000"/>
          <w:sz w:val="24"/>
          <w:szCs w:val="24"/>
        </w:rPr>
        <w:tab/>
      </w:r>
      <w:r>
        <w:rPr>
          <w:rFonts w:ascii="Trebuchet MS" w:hAnsi="Trebuchet MS"/>
          <w:color w:val="000000"/>
          <w:sz w:val="24"/>
          <w:szCs w:val="24"/>
        </w:rPr>
        <w:tab/>
      </w:r>
      <w:r>
        <w:rPr>
          <w:rFonts w:ascii="Trebuchet MS" w:hAnsi="Trebuchet MS"/>
          <w:color w:val="000000"/>
          <w:sz w:val="24"/>
          <w:szCs w:val="24"/>
        </w:rPr>
        <w:tab/>
        <w:t>SECRETAR GENERAL</w:t>
      </w:r>
    </w:p>
    <w:p w14:paraId="16E78E4D" w14:textId="7B0468B8" w:rsidR="007024D8" w:rsidRPr="001A3DD3" w:rsidRDefault="00553D59" w:rsidP="001A3DD3">
      <w:pPr>
        <w:spacing w:after="140" w:line="360" w:lineRule="auto"/>
        <w:rPr>
          <w:rFonts w:ascii="Trebuchet MS" w:hAnsi="Trebuchet MS"/>
          <w:color w:val="000000"/>
          <w:sz w:val="24"/>
          <w:szCs w:val="24"/>
        </w:rPr>
      </w:pPr>
      <w:r>
        <w:rPr>
          <w:rFonts w:ascii="Trebuchet MS" w:hAnsi="Trebuchet MS"/>
          <w:color w:val="000000"/>
          <w:sz w:val="24"/>
          <w:szCs w:val="24"/>
        </w:rPr>
        <w:t>JURCA Horia-Flavius                                                       POLVEREA Daniela-Aurelia</w:t>
      </w:r>
    </w:p>
    <w:p w14:paraId="183AB2E1" w14:textId="77777777" w:rsidR="00A37635" w:rsidRPr="001A3DD3" w:rsidRDefault="00A37635" w:rsidP="001A3DD3">
      <w:pPr>
        <w:spacing w:after="320" w:line="360" w:lineRule="auto"/>
        <w:rPr>
          <w:rFonts w:ascii="Trebuchet MS" w:hAnsi="Trebuchet MS"/>
          <w:i/>
          <w:iCs/>
          <w:color w:val="595959"/>
          <w:sz w:val="24"/>
          <w:szCs w:val="24"/>
        </w:rPr>
      </w:pPr>
    </w:p>
    <w:sectPr w:rsidR="00A37635" w:rsidRPr="001A3DD3" w:rsidSect="000B36E5">
      <w:pgSz w:w="11906" w:h="16838"/>
      <w:pgMar w:top="1134" w:right="991"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54C131B-EE24-431B-BA06-AD5F1774EF4B}"/>
  </w:font>
  <w:font w:name="Trebuchet MS">
    <w:panose1 w:val="020B0603020202020204"/>
    <w:charset w:val="00"/>
    <w:family w:val="swiss"/>
    <w:pitch w:val="variable"/>
    <w:sig w:usb0="00000687" w:usb1="00000000" w:usb2="00000000" w:usb3="00000000" w:csb0="0000009F" w:csb1="00000000"/>
    <w:embedRegular r:id="rId2" w:fontKey="{0F68BDF5-BA2C-4CE9-9142-31DA8048C11E}"/>
    <w:embedBold r:id="rId3" w:fontKey="{9F052273-1332-491E-848A-425474A06630}"/>
    <w:embedItalic r:id="rId4" w:fontKey="{BFFD2268-53FD-4E55-907E-86DF0B055D29}"/>
    <w:embedBoldItalic r:id="rId5" w:fontKey="{2FF0C094-2815-41E9-A809-F03F4B90C6FF}"/>
  </w:font>
  <w:font w:name="Cambria Math">
    <w:panose1 w:val="02040503050406030204"/>
    <w:charset w:val="00"/>
    <w:family w:val="roman"/>
    <w:pitch w:val="variable"/>
    <w:sig w:usb0="E00006FF" w:usb1="420024FF" w:usb2="02000000" w:usb3="00000000" w:csb0="0000019F" w:csb1="00000000"/>
    <w:embedRegular r:id="rId6" w:fontKey="{EF04EB06-B266-4D6F-8A85-F51EBCA562CB}"/>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7" w:fontKey="{982A8F2B-E059-4FD3-B80C-74BC5AFCCDC6}"/>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8" w:fontKey="{9708EF90-BE83-47ED-8F1C-C3376C23FDD3}"/>
  </w:font>
  <w:font w:name="Cambria">
    <w:panose1 w:val="02040503050406030204"/>
    <w:charset w:val="00"/>
    <w:family w:val="roman"/>
    <w:pitch w:val="variable"/>
    <w:sig w:usb0="E00006FF" w:usb1="420024FF" w:usb2="02000000" w:usb3="00000000" w:csb0="0000019F" w:csb1="00000000"/>
    <w:embedRegular r:id="rId9" w:fontKey="{043F2A0E-76B4-4A6A-BAA0-252A4B4D88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8B6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5A6168"/>
    <w:multiLevelType w:val="multilevel"/>
    <w:tmpl w:val="25EAD16E"/>
    <w:lvl w:ilvl="0">
      <w:start w:val="1"/>
      <w:numFmt w:val="bullet"/>
      <w:lvlText w:val="-"/>
      <w:lvlJc w:val="left"/>
      <w:pPr>
        <w:ind w:left="709" w:hanging="282"/>
      </w:pPr>
      <w:rPr>
        <w:rFonts w:ascii="Arial" w:eastAsia="Arial" w:hAnsi="Arial" w:cs="Arial"/>
      </w:rPr>
    </w:lvl>
    <w:lvl w:ilvl="1">
      <w:start w:val="1"/>
      <w:numFmt w:val="decimal"/>
      <w:lvlText w:val="%2."/>
      <w:lvlJc w:val="left"/>
      <w:pPr>
        <w:ind w:left="1418" w:hanging="282"/>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2"/>
      </w:pPr>
    </w:lvl>
    <w:lvl w:ilvl="8">
      <w:start w:val="1"/>
      <w:numFmt w:val="decimal"/>
      <w:lvlText w:val="%9."/>
      <w:lvlJc w:val="left"/>
      <w:pPr>
        <w:ind w:left="6381" w:hanging="282"/>
      </w:pPr>
    </w:lvl>
  </w:abstractNum>
  <w:abstractNum w:abstractNumId="2" w15:restartNumberingAfterBreak="0">
    <w:nsid w:val="107A3E11"/>
    <w:multiLevelType w:val="hybridMultilevel"/>
    <w:tmpl w:val="7ABC02F0"/>
    <w:lvl w:ilvl="0" w:tplc="2C2623C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86B6AD4"/>
    <w:multiLevelType w:val="hybridMultilevel"/>
    <w:tmpl w:val="FC6ECDE8"/>
    <w:lvl w:ilvl="0" w:tplc="FD54144C">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9E050F1"/>
    <w:multiLevelType w:val="multilevel"/>
    <w:tmpl w:val="2C6EE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610111"/>
    <w:multiLevelType w:val="hybridMultilevel"/>
    <w:tmpl w:val="53902A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DCE27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8FC7C0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0150350">
    <w:abstractNumId w:val="4"/>
  </w:num>
  <w:num w:numId="2" w16cid:durableId="1701129416">
    <w:abstractNumId w:val="1"/>
  </w:num>
  <w:num w:numId="3" w16cid:durableId="1113015542">
    <w:abstractNumId w:val="3"/>
  </w:num>
  <w:num w:numId="4" w16cid:durableId="895313784">
    <w:abstractNumId w:val="5"/>
  </w:num>
  <w:num w:numId="5" w16cid:durableId="1638412391">
    <w:abstractNumId w:val="2"/>
  </w:num>
  <w:num w:numId="6" w16cid:durableId="1429815601">
    <w:abstractNumId w:val="6"/>
  </w:num>
  <w:num w:numId="7" w16cid:durableId="308825457">
    <w:abstractNumId w:val="7"/>
  </w:num>
  <w:num w:numId="8" w16cid:durableId="23940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35"/>
    <w:rsid w:val="00007428"/>
    <w:rsid w:val="0008117E"/>
    <w:rsid w:val="000B36E5"/>
    <w:rsid w:val="0018791E"/>
    <w:rsid w:val="001A3DD3"/>
    <w:rsid w:val="00204829"/>
    <w:rsid w:val="00492557"/>
    <w:rsid w:val="0053779D"/>
    <w:rsid w:val="00553D59"/>
    <w:rsid w:val="005D07DC"/>
    <w:rsid w:val="00634DB1"/>
    <w:rsid w:val="006C37A2"/>
    <w:rsid w:val="007024D8"/>
    <w:rsid w:val="00830FBA"/>
    <w:rsid w:val="00920A08"/>
    <w:rsid w:val="009332C7"/>
    <w:rsid w:val="00A37635"/>
    <w:rsid w:val="00A647B1"/>
    <w:rsid w:val="00A9184E"/>
    <w:rsid w:val="00AC6838"/>
    <w:rsid w:val="00B1539C"/>
    <w:rsid w:val="00B91BCF"/>
    <w:rsid w:val="00B97043"/>
    <w:rsid w:val="00C73904"/>
    <w:rsid w:val="00D16CE7"/>
    <w:rsid w:val="00D44556"/>
    <w:rsid w:val="00D95684"/>
    <w:rsid w:val="00DA7674"/>
    <w:rsid w:val="00EB1DE5"/>
    <w:rsid w:val="00F60E52"/>
    <w:rsid w:val="00F644AC"/>
  </w:rsids>
  <m:mathPr>
    <m:mathFont m:val="Cambria Math"/>
    <m:brkBin m:val="before"/>
    <m:brkBinSub m:val="--"/>
    <m:smallFrac m:val="0"/>
    <m:dispDef/>
    <m:lMargin m:val="0"/>
    <m:rMargin m:val="0"/>
    <m:defJc m:val="centerGroup"/>
    <m:wrapIndent m:val="1440"/>
    <m:intLim m:val="subSup"/>
    <m:naryLim m:val="undOvr"/>
  </m:mathPr>
  <w:themeFontLang w:val="ro-R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699AE"/>
  <w15:docId w15:val="{D80DFE18-BE98-4296-93FF-F4BF3CC3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20" w:type="dxa"/>
        <w:left w:w="200" w:type="dxa"/>
        <w:bottom w:w="120" w:type="dxa"/>
        <w:right w:w="200" w:type="dxa"/>
      </w:tblCellMar>
    </w:tblPr>
  </w:style>
  <w:style w:type="table" w:customStyle="1" w:styleId="a0">
    <w:basedOn w:val="TableNormal0"/>
    <w:tblPr>
      <w:tblStyleRowBandSize w:val="1"/>
      <w:tblStyleColBandSize w:val="1"/>
      <w:tblCellMar>
        <w:top w:w="80" w:type="dxa"/>
        <w:left w:w="140" w:type="dxa"/>
        <w:bottom w:w="80" w:type="dxa"/>
        <w:right w:w="14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80" w:type="dxa"/>
        <w:left w:w="140" w:type="dxa"/>
        <w:bottom w:w="80" w:type="dxa"/>
        <w:right w:w="140" w:type="dxa"/>
      </w:tblCellMar>
    </w:tblPr>
  </w:style>
  <w:style w:type="paragraph" w:styleId="ListParagraph">
    <w:name w:val="List Paragraph"/>
    <w:basedOn w:val="Normal"/>
    <w:uiPriority w:val="34"/>
    <w:qFormat/>
    <w:rsid w:val="00A647B1"/>
    <w:pPr>
      <w:ind w:left="720"/>
      <w:contextualSpacing/>
    </w:pPr>
  </w:style>
  <w:style w:type="table" w:styleId="TableGrid">
    <w:name w:val="Table Grid"/>
    <w:basedOn w:val="TableNormal"/>
    <w:uiPriority w:val="39"/>
    <w:rsid w:val="00DA7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904"/>
    <w:pPr>
      <w:autoSpaceDE w:val="0"/>
      <w:autoSpaceDN w:val="0"/>
      <w:adjustRightInd w:val="0"/>
    </w:pPr>
    <w:rPr>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wLw4mhSA8aRu63HdhBDybG0SQ==">CgMxLjA4AHIhMWg2VS1jeDZqazR5UDRtYkg3RGllRy0tT3VWNDZJTzhq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3649</Words>
  <Characters>20802</Characters>
  <Application>Microsoft Office Word</Application>
  <DocSecurity>0</DocSecurity>
  <Lines>173</Lines>
  <Paragraphs>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Pultea</dc:creator>
  <cp:lastModifiedBy>ASUS</cp:lastModifiedBy>
  <cp:revision>3</cp:revision>
  <cp:lastPrinted>2026-07-24T20:07:00Z</cp:lastPrinted>
  <dcterms:created xsi:type="dcterms:W3CDTF">2026-08-26T10:51:00Z</dcterms:created>
  <dcterms:modified xsi:type="dcterms:W3CDTF">2026-08-28T07:32:00Z</dcterms:modified>
</cp:coreProperties>
</file>