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B1F5" w14:textId="77777777" w:rsidR="00FB5690" w:rsidRDefault="00FB5690" w:rsidP="00B20AF9">
      <w:pPr>
        <w:pStyle w:val="NormalWeb"/>
        <w:shd w:val="clear" w:color="auto" w:fill="FEFEFF"/>
        <w:spacing w:after="388"/>
        <w:jc w:val="both"/>
        <w:rPr>
          <w:rStyle w:val="Robust"/>
          <w:color w:val="FF0000"/>
          <w:sz w:val="32"/>
          <w:szCs w:val="32"/>
        </w:rPr>
      </w:pPr>
    </w:p>
    <w:p w14:paraId="6701CF65" w14:textId="77777777" w:rsidR="00FB5690" w:rsidRDefault="00FB5690" w:rsidP="00B20AF9">
      <w:pPr>
        <w:pStyle w:val="NormalWeb"/>
        <w:shd w:val="clear" w:color="auto" w:fill="FEFEFF"/>
        <w:spacing w:after="388"/>
        <w:jc w:val="both"/>
        <w:rPr>
          <w:rStyle w:val="Robust"/>
          <w:color w:val="FF0000"/>
          <w:sz w:val="36"/>
          <w:szCs w:val="36"/>
        </w:rPr>
      </w:pPr>
    </w:p>
    <w:p w14:paraId="3E5B7674" w14:textId="0D433981" w:rsidR="00B20AF9" w:rsidRPr="00FB5690" w:rsidRDefault="00B20AF9" w:rsidP="00B20AF9">
      <w:pPr>
        <w:pStyle w:val="NormalWeb"/>
        <w:shd w:val="clear" w:color="auto" w:fill="FEFEFF"/>
        <w:spacing w:after="388"/>
        <w:jc w:val="both"/>
        <w:rPr>
          <w:rStyle w:val="Robust"/>
          <w:color w:val="FF0000"/>
          <w:sz w:val="36"/>
          <w:szCs w:val="36"/>
        </w:rPr>
      </w:pPr>
      <w:r w:rsidRPr="00FB5690">
        <w:rPr>
          <w:rStyle w:val="Robust"/>
          <w:color w:val="FF0000"/>
          <w:sz w:val="36"/>
          <w:szCs w:val="36"/>
        </w:rPr>
        <w:t xml:space="preserve">INFORMARE </w:t>
      </w:r>
    </w:p>
    <w:p w14:paraId="428F0351" w14:textId="77777777" w:rsidR="00B20AF9" w:rsidRDefault="00B20AF9" w:rsidP="00B20AF9">
      <w:pPr>
        <w:pStyle w:val="NormalWeb"/>
        <w:shd w:val="clear" w:color="auto" w:fill="FEFEFF"/>
        <w:jc w:val="center"/>
        <w:rPr>
          <w:rStyle w:val="Robust"/>
          <w:color w:val="535354"/>
          <w:sz w:val="44"/>
          <w:szCs w:val="44"/>
        </w:rPr>
      </w:pPr>
      <w:r w:rsidRPr="00FB5690">
        <w:rPr>
          <w:rStyle w:val="Robust"/>
          <w:color w:val="535354"/>
          <w:sz w:val="44"/>
          <w:szCs w:val="44"/>
        </w:rPr>
        <w:t>Înscrieri în programul RABLA LOCAL 31.07.2023-31.08.2023</w:t>
      </w:r>
    </w:p>
    <w:p w14:paraId="462E20D5" w14:textId="77777777" w:rsidR="00FB5690" w:rsidRPr="00FB5690" w:rsidRDefault="00FB5690" w:rsidP="00B20AF9">
      <w:pPr>
        <w:pStyle w:val="NormalWeb"/>
        <w:shd w:val="clear" w:color="auto" w:fill="FEFEFF"/>
        <w:jc w:val="center"/>
        <w:rPr>
          <w:rStyle w:val="Robust"/>
          <w:color w:val="535354"/>
          <w:sz w:val="44"/>
          <w:szCs w:val="44"/>
        </w:rPr>
      </w:pPr>
    </w:p>
    <w:p w14:paraId="28B39365" w14:textId="5B435E8C" w:rsidR="00B20AF9" w:rsidRPr="00FB5690" w:rsidRDefault="00B20AF9" w:rsidP="00B20AF9">
      <w:pPr>
        <w:pStyle w:val="NormalWeb"/>
        <w:numPr>
          <w:ilvl w:val="0"/>
          <w:numId w:val="4"/>
        </w:numPr>
        <w:shd w:val="clear" w:color="auto" w:fill="FEFEFF"/>
        <w:spacing w:before="0" w:beforeAutospacing="0" w:after="0" w:afterAutospacing="0"/>
        <w:ind w:left="0"/>
        <w:jc w:val="both"/>
        <w:rPr>
          <w:rStyle w:val="Robust"/>
          <w:color w:val="535354"/>
          <w:sz w:val="32"/>
          <w:szCs w:val="32"/>
        </w:rPr>
      </w:pPr>
      <w:r w:rsidRPr="00FB5690">
        <w:rPr>
          <w:rStyle w:val="Robust"/>
          <w:color w:val="FF0000"/>
          <w:sz w:val="28"/>
          <w:szCs w:val="28"/>
        </w:rPr>
        <w:t>Începând de luni, 31 iulie 2023, ora 10:00, persoanele fizice se pot înscrie în cadrul Programului privind casarea autovehiculelor uzate – Rabla Local.</w:t>
      </w:r>
    </w:p>
    <w:p w14:paraId="68D2A353" w14:textId="77777777" w:rsidR="00B20AF9" w:rsidRPr="00FB5690" w:rsidRDefault="00B20AF9" w:rsidP="00B20AF9">
      <w:pPr>
        <w:pStyle w:val="NormalWeb"/>
        <w:shd w:val="clear" w:color="auto" w:fill="FEFEFF"/>
        <w:spacing w:before="0" w:beforeAutospacing="0" w:after="0" w:afterAutospacing="0"/>
        <w:jc w:val="both"/>
        <w:rPr>
          <w:rStyle w:val="Robust"/>
          <w:color w:val="FF0000"/>
          <w:sz w:val="28"/>
          <w:szCs w:val="28"/>
        </w:rPr>
      </w:pPr>
    </w:p>
    <w:p w14:paraId="7A5A409D" w14:textId="6268E021" w:rsidR="00B20AF9" w:rsidRPr="00FB5690" w:rsidRDefault="00B20AF9" w:rsidP="00B20AF9">
      <w:pPr>
        <w:pStyle w:val="NormalWeb"/>
        <w:numPr>
          <w:ilvl w:val="0"/>
          <w:numId w:val="2"/>
        </w:numPr>
        <w:shd w:val="clear" w:color="auto" w:fill="FEFEFF"/>
        <w:spacing w:before="0" w:beforeAutospacing="0" w:after="0" w:afterAutospacing="0"/>
        <w:ind w:left="0"/>
        <w:jc w:val="both"/>
        <w:rPr>
          <w:rStyle w:val="Robust"/>
          <w:color w:val="FF0000"/>
          <w:sz w:val="28"/>
          <w:szCs w:val="28"/>
        </w:rPr>
      </w:pPr>
      <w:r w:rsidRPr="00FB5690">
        <w:rPr>
          <w:rStyle w:val="Robust"/>
          <w:color w:val="FF0000"/>
          <w:sz w:val="28"/>
          <w:szCs w:val="28"/>
        </w:rPr>
        <w:t>Înscrierea persoanelor fizice în cadrul programului se realizează prin intermediul aplicației informatice pusă la dispoziție de către AFM, până pe 31 august 2023, ora 16:30!</w:t>
      </w:r>
    </w:p>
    <w:p w14:paraId="736DBD92" w14:textId="77777777" w:rsidR="00B20AF9" w:rsidRPr="00FB5690" w:rsidRDefault="00B20AF9" w:rsidP="00B20AF9">
      <w:pPr>
        <w:pStyle w:val="NormalWeb"/>
        <w:shd w:val="clear" w:color="auto" w:fill="FEFEFF"/>
        <w:spacing w:before="0" w:beforeAutospacing="0" w:after="0" w:afterAutospacing="0"/>
        <w:jc w:val="both"/>
        <w:rPr>
          <w:rStyle w:val="Robust"/>
          <w:color w:val="FF0000"/>
          <w:sz w:val="28"/>
          <w:szCs w:val="28"/>
        </w:rPr>
      </w:pPr>
    </w:p>
    <w:p w14:paraId="540E71AA" w14:textId="77777777" w:rsidR="00B20AF9" w:rsidRPr="00FB5690" w:rsidRDefault="00B20AF9" w:rsidP="00B20AF9">
      <w:pPr>
        <w:pStyle w:val="NormalWeb"/>
        <w:numPr>
          <w:ilvl w:val="0"/>
          <w:numId w:val="2"/>
        </w:numPr>
        <w:shd w:val="clear" w:color="auto" w:fill="FEFEFF"/>
        <w:spacing w:before="0" w:beforeAutospacing="0" w:after="0" w:afterAutospacing="0"/>
        <w:ind w:left="0"/>
        <w:jc w:val="both"/>
        <w:rPr>
          <w:rStyle w:val="Robust"/>
          <w:color w:val="FF0000"/>
          <w:sz w:val="28"/>
          <w:szCs w:val="28"/>
        </w:rPr>
      </w:pPr>
      <w:r w:rsidRPr="00FB5690">
        <w:rPr>
          <w:rStyle w:val="Robust"/>
          <w:color w:val="FF0000"/>
          <w:sz w:val="28"/>
          <w:szCs w:val="28"/>
        </w:rPr>
        <w:t>Instrucțiunile privind înscrierea persoanelor fizice în cadrul Programului privind privind casarea autovehiculelor uzate – Rabla Local sunt detaliate pe site-ul AFM la următorul link: https://www.afm.ro/casare_auto_uzate.php.</w:t>
      </w:r>
    </w:p>
    <w:p w14:paraId="0BA7C5C9" w14:textId="77777777" w:rsidR="00B20AF9" w:rsidRPr="00FB5690" w:rsidRDefault="00B20AF9" w:rsidP="00B20AF9">
      <w:pPr>
        <w:pStyle w:val="NormalWeb"/>
        <w:shd w:val="clear" w:color="auto" w:fill="FEFEFF"/>
        <w:spacing w:before="0" w:beforeAutospacing="0" w:after="0" w:afterAutospacing="0"/>
        <w:jc w:val="both"/>
        <w:rPr>
          <w:rStyle w:val="Robust"/>
          <w:color w:val="FF0000"/>
          <w:sz w:val="28"/>
          <w:szCs w:val="28"/>
        </w:rPr>
      </w:pPr>
    </w:p>
    <w:p w14:paraId="125819EF" w14:textId="72AE672A" w:rsidR="00B20AF9" w:rsidRPr="00FB5690" w:rsidRDefault="00B20AF9" w:rsidP="00B20AF9">
      <w:pPr>
        <w:pStyle w:val="NormalWeb"/>
        <w:shd w:val="clear" w:color="auto" w:fill="FEFEFF"/>
        <w:spacing w:before="0" w:beforeAutospacing="0" w:after="388" w:afterAutospacing="0"/>
        <w:jc w:val="both"/>
        <w:rPr>
          <w:color w:val="535354"/>
          <w:sz w:val="36"/>
          <w:szCs w:val="36"/>
        </w:rPr>
      </w:pPr>
      <w:r w:rsidRPr="00FB5690">
        <w:rPr>
          <w:rStyle w:val="Robust"/>
          <w:color w:val="535354"/>
          <w:sz w:val="36"/>
          <w:szCs w:val="36"/>
        </w:rPr>
        <w:t>Obiectul Programului</w:t>
      </w:r>
    </w:p>
    <w:p w14:paraId="58E7B0D4" w14:textId="77777777" w:rsidR="00B20AF9" w:rsidRPr="00FB5690" w:rsidRDefault="00B20AF9" w:rsidP="00B20AF9">
      <w:pPr>
        <w:pStyle w:val="NormalWeb"/>
        <w:shd w:val="clear" w:color="auto" w:fill="FEFEFF"/>
        <w:spacing w:before="0" w:beforeAutospacing="0" w:after="388" w:afterAutospacing="0"/>
        <w:ind w:firstLine="720"/>
        <w:jc w:val="both"/>
        <w:rPr>
          <w:color w:val="535354"/>
          <w:sz w:val="28"/>
          <w:szCs w:val="28"/>
        </w:rPr>
      </w:pPr>
      <w:r w:rsidRPr="00FB5690">
        <w:rPr>
          <w:color w:val="535354"/>
          <w:sz w:val="28"/>
          <w:szCs w:val="28"/>
        </w:rPr>
        <w:t>Obiectul Programului constă în finanțarea nerambursabilă din Fondul pentru Mediu acordată pentru autovehiculul uzat având o vechime egală sau mai mare de 15 ani de la anul fabricației, în schimbul predării acestuia spre casare la un colector autorizat .</w:t>
      </w:r>
    </w:p>
    <w:p w14:paraId="62C1E3AF" w14:textId="77777777" w:rsidR="005E6660" w:rsidRPr="00FB5690" w:rsidRDefault="005E6660" w:rsidP="00B20A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660" w:rsidRPr="00FB569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57E5" w14:textId="77777777" w:rsidR="00B20AF9" w:rsidRDefault="00B20AF9" w:rsidP="00B20AF9">
      <w:pPr>
        <w:spacing w:after="0" w:line="240" w:lineRule="auto"/>
      </w:pPr>
      <w:r>
        <w:separator/>
      </w:r>
    </w:p>
  </w:endnote>
  <w:endnote w:type="continuationSeparator" w:id="0">
    <w:p w14:paraId="74E91CE6" w14:textId="77777777" w:rsidR="00B20AF9" w:rsidRDefault="00B20AF9" w:rsidP="00B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149B" w14:textId="77777777" w:rsidR="00B20AF9" w:rsidRDefault="00B20AF9" w:rsidP="00B20AF9">
      <w:pPr>
        <w:spacing w:after="0" w:line="240" w:lineRule="auto"/>
      </w:pPr>
      <w:r>
        <w:separator/>
      </w:r>
    </w:p>
  </w:footnote>
  <w:footnote w:type="continuationSeparator" w:id="0">
    <w:p w14:paraId="6EA9BAE7" w14:textId="77777777" w:rsidR="00B20AF9" w:rsidRDefault="00B20AF9" w:rsidP="00B2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4BE0" w14:textId="77777777" w:rsidR="00B20AF9" w:rsidRPr="00FB5690" w:rsidRDefault="00B20AF9" w:rsidP="00B20AF9">
    <w:pPr>
      <w:shd w:val="clear" w:color="auto" w:fill="FAFAFB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000000" w:themeColor="text1"/>
        <w:kern w:val="36"/>
        <w:sz w:val="63"/>
        <w:szCs w:val="63"/>
        <w:lang w:val="ro-RO" w:eastAsia="ro-RO"/>
        <w14:ligatures w14:val="none"/>
      </w:rPr>
    </w:pPr>
    <w:r w:rsidRPr="00FB5690">
      <w:rPr>
        <w:rFonts w:ascii="Times New Roman" w:eastAsia="Times New Roman" w:hAnsi="Times New Roman" w:cs="Times New Roman"/>
        <w:b/>
        <w:bCs/>
        <w:color w:val="000000" w:themeColor="text1"/>
        <w:kern w:val="36"/>
        <w:sz w:val="63"/>
        <w:szCs w:val="63"/>
        <w:lang w:val="ro-RO" w:eastAsia="ro-RO"/>
        <w14:ligatures w14:val="none"/>
      </w:rPr>
      <w:t>Programul privind casarea autovehiculelor uzate</w:t>
    </w:r>
  </w:p>
  <w:p w14:paraId="0C04D748" w14:textId="77777777" w:rsidR="00B20AF9" w:rsidRDefault="00B20AF9" w:rsidP="00B20AF9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0A9"/>
    <w:multiLevelType w:val="hybridMultilevel"/>
    <w:tmpl w:val="4204FDC0"/>
    <w:lvl w:ilvl="0" w:tplc="08A271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0B9D"/>
    <w:multiLevelType w:val="hybridMultilevel"/>
    <w:tmpl w:val="58647228"/>
    <w:lvl w:ilvl="0" w:tplc="08A271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F73"/>
    <w:multiLevelType w:val="multilevel"/>
    <w:tmpl w:val="53F08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E1127"/>
    <w:multiLevelType w:val="hybridMultilevel"/>
    <w:tmpl w:val="5920AD08"/>
    <w:lvl w:ilvl="0" w:tplc="08A271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4593">
    <w:abstractNumId w:val="2"/>
  </w:num>
  <w:num w:numId="2" w16cid:durableId="247425127">
    <w:abstractNumId w:val="0"/>
  </w:num>
  <w:num w:numId="3" w16cid:durableId="551157820">
    <w:abstractNumId w:val="1"/>
  </w:num>
  <w:num w:numId="4" w16cid:durableId="2121486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F9"/>
    <w:rsid w:val="00490F5E"/>
    <w:rsid w:val="005E6660"/>
    <w:rsid w:val="006535F4"/>
    <w:rsid w:val="00B20AF9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54AF"/>
  <w15:chartTrackingRefBased/>
  <w15:docId w15:val="{34578F05-9712-44EA-A72C-83943CE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20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AF9"/>
  </w:style>
  <w:style w:type="paragraph" w:styleId="Subsol">
    <w:name w:val="footer"/>
    <w:basedOn w:val="Normal"/>
    <w:link w:val="SubsolCaracter"/>
    <w:uiPriority w:val="99"/>
    <w:unhideWhenUsed/>
    <w:rsid w:val="00B2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0AF9"/>
  </w:style>
  <w:style w:type="character" w:customStyle="1" w:styleId="Titlu1Caracter">
    <w:name w:val="Titlu 1 Caracter"/>
    <w:basedOn w:val="Fontdeparagrafimplicit"/>
    <w:link w:val="Titlu1"/>
    <w:uiPriority w:val="9"/>
    <w:rsid w:val="00B20AF9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2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B20AF9"/>
    <w:rPr>
      <w:b/>
      <w:bCs/>
    </w:rPr>
  </w:style>
  <w:style w:type="character" w:styleId="Accentuat">
    <w:name w:val="Emphasis"/>
    <w:basedOn w:val="Fontdeparagrafimplicit"/>
    <w:uiPriority w:val="20"/>
    <w:qFormat/>
    <w:rsid w:val="00B20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Ioana Vlad</dc:creator>
  <cp:keywords/>
  <dc:description/>
  <cp:lastModifiedBy>Sorina Ioana Vlad</cp:lastModifiedBy>
  <cp:revision>2</cp:revision>
  <dcterms:created xsi:type="dcterms:W3CDTF">2023-07-30T07:21:00Z</dcterms:created>
  <dcterms:modified xsi:type="dcterms:W3CDTF">2023-07-30T07:41:00Z</dcterms:modified>
</cp:coreProperties>
</file>